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789"/>
      </w:tblGrid>
      <w:tr w:rsidR="00321EA5" w:rsidRPr="00321EA5" w14:paraId="72639052" w14:textId="77777777" w:rsidTr="009C5756">
        <w:trPr>
          <w:trHeight w:val="433"/>
        </w:trPr>
        <w:tc>
          <w:tcPr>
            <w:tcW w:w="15158" w:type="dxa"/>
            <w:gridSpan w:val="2"/>
            <w:shd w:val="clear" w:color="auto" w:fill="D5DCE4" w:themeFill="text2" w:themeFillTint="33"/>
          </w:tcPr>
          <w:p w14:paraId="5E7966A4" w14:textId="77777777" w:rsidR="00321EA5" w:rsidRPr="00321EA5" w:rsidRDefault="00321EA5" w:rsidP="008C6EA4">
            <w:pPr>
              <w:pStyle w:val="Nessunaspaziatura"/>
            </w:pPr>
            <w:bookmarkStart w:id="0" w:name="_GoBack"/>
            <w:bookmarkEnd w:id="0"/>
            <w:r w:rsidRPr="00321EA5">
              <w:t>PROGETTAZIONE DELL’</w:t>
            </w:r>
            <w:proofErr w:type="spellStart"/>
            <w:r w:rsidRPr="00321EA5">
              <w:t>UdA</w:t>
            </w:r>
            <w:proofErr w:type="spellEnd"/>
            <w:r w:rsidRPr="00321EA5">
              <w:t xml:space="preserve"> per competenze</w:t>
            </w:r>
          </w:p>
        </w:tc>
      </w:tr>
      <w:tr w:rsidR="00321EA5" w:rsidRPr="00321EA5" w14:paraId="1FE98536" w14:textId="77777777" w:rsidTr="009C5756">
        <w:trPr>
          <w:trHeight w:val="448"/>
        </w:trPr>
        <w:tc>
          <w:tcPr>
            <w:tcW w:w="3369" w:type="dxa"/>
            <w:shd w:val="clear" w:color="auto" w:fill="8DB3E2"/>
          </w:tcPr>
          <w:p w14:paraId="70A48575" w14:textId="2D8E4547" w:rsidR="00321EA5" w:rsidRDefault="00D57F1B" w:rsidP="00321EA5">
            <w:pPr>
              <w:rPr>
                <w:b/>
              </w:rPr>
            </w:pPr>
            <w:r>
              <w:rPr>
                <w:b/>
              </w:rPr>
              <w:t>TITOLO</w:t>
            </w:r>
          </w:p>
        </w:tc>
        <w:tc>
          <w:tcPr>
            <w:tcW w:w="11789" w:type="dxa"/>
            <w:shd w:val="clear" w:color="auto" w:fill="auto"/>
          </w:tcPr>
          <w:p w14:paraId="72A0DA74" w14:textId="77777777" w:rsidR="00321EA5" w:rsidRPr="00321EA5" w:rsidRDefault="00321EA5" w:rsidP="00321EA5"/>
        </w:tc>
      </w:tr>
      <w:tr w:rsidR="00321EA5" w:rsidRPr="00321EA5" w14:paraId="2A390241" w14:textId="77777777" w:rsidTr="009C5756">
        <w:trPr>
          <w:trHeight w:val="529"/>
        </w:trPr>
        <w:tc>
          <w:tcPr>
            <w:tcW w:w="3369" w:type="dxa"/>
            <w:shd w:val="clear" w:color="auto" w:fill="8DB3E2"/>
          </w:tcPr>
          <w:p w14:paraId="5CA81FD7" w14:textId="35F2E017" w:rsidR="00321EA5" w:rsidRPr="00321EA5" w:rsidRDefault="00321EA5" w:rsidP="00823342">
            <w:pPr>
              <w:rPr>
                <w:b/>
              </w:rPr>
            </w:pPr>
            <w:r>
              <w:rPr>
                <w:b/>
              </w:rPr>
              <w:t>Disciplin</w:t>
            </w:r>
            <w:r w:rsidR="00823342">
              <w:rPr>
                <w:b/>
              </w:rPr>
              <w:t>e coinvolte</w:t>
            </w:r>
          </w:p>
        </w:tc>
        <w:tc>
          <w:tcPr>
            <w:tcW w:w="11789" w:type="dxa"/>
            <w:shd w:val="clear" w:color="auto" w:fill="auto"/>
          </w:tcPr>
          <w:p w14:paraId="38DA4FED" w14:textId="77777777" w:rsidR="00321EA5" w:rsidRPr="00321EA5" w:rsidRDefault="00321EA5" w:rsidP="00321EA5">
            <w:pPr>
              <w:rPr>
                <w:i/>
              </w:rPr>
            </w:pPr>
          </w:p>
        </w:tc>
      </w:tr>
      <w:tr w:rsidR="00321EA5" w:rsidRPr="00321EA5" w14:paraId="7D6809B4" w14:textId="77777777" w:rsidTr="009C5756">
        <w:trPr>
          <w:trHeight w:val="433"/>
        </w:trPr>
        <w:tc>
          <w:tcPr>
            <w:tcW w:w="3369" w:type="dxa"/>
            <w:shd w:val="clear" w:color="auto" w:fill="8DB3E2"/>
          </w:tcPr>
          <w:p w14:paraId="1196CE51" w14:textId="2EBC6A88" w:rsidR="00321EA5" w:rsidRPr="00321EA5" w:rsidRDefault="00321EA5" w:rsidP="00321EA5">
            <w:pPr>
              <w:rPr>
                <w:b/>
              </w:rPr>
            </w:pPr>
            <w:r>
              <w:rPr>
                <w:b/>
              </w:rPr>
              <w:t xml:space="preserve">Competenze </w:t>
            </w:r>
            <w:r w:rsidR="009C5756">
              <w:rPr>
                <w:b/>
              </w:rPr>
              <w:t xml:space="preserve">chiave </w:t>
            </w:r>
            <w:r>
              <w:rPr>
                <w:b/>
              </w:rPr>
              <w:t>europee</w:t>
            </w:r>
          </w:p>
        </w:tc>
        <w:tc>
          <w:tcPr>
            <w:tcW w:w="11789" w:type="dxa"/>
            <w:shd w:val="clear" w:color="auto" w:fill="auto"/>
          </w:tcPr>
          <w:p w14:paraId="6175C088" w14:textId="77777777" w:rsidR="00321EA5" w:rsidRPr="00321EA5" w:rsidRDefault="00321EA5" w:rsidP="00321EA5"/>
        </w:tc>
      </w:tr>
      <w:tr w:rsidR="009C5756" w:rsidRPr="00321EA5" w14:paraId="3E6154C0" w14:textId="77777777" w:rsidTr="009C5756">
        <w:trPr>
          <w:trHeight w:val="433"/>
        </w:trPr>
        <w:tc>
          <w:tcPr>
            <w:tcW w:w="3369" w:type="dxa"/>
            <w:shd w:val="clear" w:color="auto" w:fill="8DB3E2"/>
          </w:tcPr>
          <w:p w14:paraId="77A86086" w14:textId="12BD3CD2" w:rsidR="009C5756" w:rsidRDefault="009C5756" w:rsidP="00321EA5">
            <w:pPr>
              <w:rPr>
                <w:b/>
              </w:rPr>
            </w:pPr>
            <w:r>
              <w:rPr>
                <w:b/>
              </w:rPr>
              <w:t xml:space="preserve">Life </w:t>
            </w:r>
            <w:proofErr w:type="spellStart"/>
            <w:r>
              <w:rPr>
                <w:b/>
              </w:rPr>
              <w:t>skills</w:t>
            </w:r>
            <w:proofErr w:type="spellEnd"/>
          </w:p>
        </w:tc>
        <w:tc>
          <w:tcPr>
            <w:tcW w:w="11789" w:type="dxa"/>
            <w:shd w:val="clear" w:color="auto" w:fill="auto"/>
          </w:tcPr>
          <w:p w14:paraId="118BE1C7" w14:textId="77777777" w:rsidR="009C5756" w:rsidRPr="00321EA5" w:rsidRDefault="009C5756" w:rsidP="00321EA5"/>
        </w:tc>
      </w:tr>
      <w:tr w:rsidR="00321EA5" w:rsidRPr="00321EA5" w14:paraId="3CD0FEDB" w14:textId="77777777" w:rsidTr="009C5756">
        <w:trPr>
          <w:trHeight w:val="433"/>
        </w:trPr>
        <w:tc>
          <w:tcPr>
            <w:tcW w:w="3369" w:type="dxa"/>
            <w:shd w:val="clear" w:color="auto" w:fill="8DB3E2"/>
          </w:tcPr>
          <w:p w14:paraId="4FB7DBA3" w14:textId="27195ACD" w:rsidR="00321EA5" w:rsidRDefault="009C5756" w:rsidP="00321EA5">
            <w:pPr>
              <w:rPr>
                <w:b/>
              </w:rPr>
            </w:pPr>
            <w:r>
              <w:rPr>
                <w:b/>
              </w:rPr>
              <w:t>Utenti</w:t>
            </w:r>
          </w:p>
        </w:tc>
        <w:tc>
          <w:tcPr>
            <w:tcW w:w="11789" w:type="dxa"/>
            <w:shd w:val="clear" w:color="auto" w:fill="auto"/>
          </w:tcPr>
          <w:p w14:paraId="5B71EE54" w14:textId="77777777" w:rsidR="00321EA5" w:rsidRPr="00321EA5" w:rsidRDefault="00321EA5" w:rsidP="00321EA5"/>
        </w:tc>
      </w:tr>
      <w:tr w:rsidR="00321EA5" w:rsidRPr="00321EA5" w14:paraId="11B445AF" w14:textId="77777777" w:rsidTr="009C5756">
        <w:trPr>
          <w:trHeight w:val="448"/>
        </w:trPr>
        <w:tc>
          <w:tcPr>
            <w:tcW w:w="3369" w:type="dxa"/>
            <w:shd w:val="clear" w:color="auto" w:fill="8DB3E2"/>
          </w:tcPr>
          <w:p w14:paraId="38CDF871" w14:textId="6627A21C" w:rsidR="00321EA5" w:rsidRDefault="00321EA5" w:rsidP="00321EA5">
            <w:pPr>
              <w:rPr>
                <w:b/>
              </w:rPr>
            </w:pPr>
            <w:r>
              <w:rPr>
                <w:b/>
              </w:rPr>
              <w:t>Prodotto</w:t>
            </w:r>
            <w:r w:rsidR="009C5756">
              <w:rPr>
                <w:b/>
              </w:rPr>
              <w:t xml:space="preserve"> (+ prodotti intermedi)</w:t>
            </w:r>
          </w:p>
        </w:tc>
        <w:tc>
          <w:tcPr>
            <w:tcW w:w="11789" w:type="dxa"/>
            <w:shd w:val="clear" w:color="auto" w:fill="auto"/>
          </w:tcPr>
          <w:p w14:paraId="50C0DB92" w14:textId="77777777" w:rsidR="00321EA5" w:rsidRPr="00321EA5" w:rsidRDefault="00321EA5" w:rsidP="00321EA5"/>
        </w:tc>
      </w:tr>
      <w:tr w:rsidR="009C5756" w:rsidRPr="00321EA5" w14:paraId="2CE49CA3" w14:textId="77777777" w:rsidTr="009C5756">
        <w:trPr>
          <w:trHeight w:val="448"/>
        </w:trPr>
        <w:tc>
          <w:tcPr>
            <w:tcW w:w="3369" w:type="dxa"/>
            <w:shd w:val="clear" w:color="auto" w:fill="8DB3E2"/>
          </w:tcPr>
          <w:p w14:paraId="555EBCE3" w14:textId="5959EDE2" w:rsidR="009C5756" w:rsidRDefault="009C5756" w:rsidP="00321EA5">
            <w:pPr>
              <w:rPr>
                <w:b/>
              </w:rPr>
            </w:pPr>
            <w:r>
              <w:rPr>
                <w:b/>
              </w:rPr>
              <w:t>Tempi</w:t>
            </w:r>
          </w:p>
        </w:tc>
        <w:tc>
          <w:tcPr>
            <w:tcW w:w="11789" w:type="dxa"/>
            <w:shd w:val="clear" w:color="auto" w:fill="auto"/>
          </w:tcPr>
          <w:p w14:paraId="2E812E93" w14:textId="77777777" w:rsidR="009C5756" w:rsidRPr="00321EA5" w:rsidRDefault="009C5756" w:rsidP="00321EA5"/>
        </w:tc>
      </w:tr>
      <w:tr w:rsidR="00321EA5" w:rsidRPr="00321EA5" w14:paraId="2536A208" w14:textId="77777777" w:rsidTr="009C5756">
        <w:trPr>
          <w:trHeight w:val="433"/>
        </w:trPr>
        <w:tc>
          <w:tcPr>
            <w:tcW w:w="15158" w:type="dxa"/>
            <w:gridSpan w:val="2"/>
            <w:shd w:val="clear" w:color="auto" w:fill="D5DCE4" w:themeFill="text2" w:themeFillTint="33"/>
          </w:tcPr>
          <w:p w14:paraId="7E9E97E8" w14:textId="77777777" w:rsidR="00321EA5" w:rsidRPr="00321EA5" w:rsidRDefault="00321EA5" w:rsidP="00321EA5">
            <w:pPr>
              <w:jc w:val="center"/>
              <w:rPr>
                <w:b/>
              </w:rPr>
            </w:pPr>
            <w:r w:rsidRPr="00321EA5">
              <w:rPr>
                <w:b/>
              </w:rPr>
              <w:t>ORGANIZZAZIONE DELL’AMBIENTE DI APPRENDIMENTO</w:t>
            </w:r>
          </w:p>
        </w:tc>
      </w:tr>
      <w:tr w:rsidR="009C5756" w:rsidRPr="00321EA5" w14:paraId="1E440B67" w14:textId="77777777" w:rsidTr="009C5756">
        <w:trPr>
          <w:trHeight w:val="2977"/>
        </w:trPr>
        <w:tc>
          <w:tcPr>
            <w:tcW w:w="15158" w:type="dxa"/>
            <w:gridSpan w:val="2"/>
            <w:shd w:val="clear" w:color="auto" w:fill="FFD966" w:themeFill="accent4" w:themeFillTint="99"/>
          </w:tcPr>
          <w:p w14:paraId="337634C7" w14:textId="58D37F46" w:rsidR="009C5756" w:rsidRDefault="009C5756" w:rsidP="00321EA5">
            <w:pPr>
              <w:jc w:val="center"/>
              <w:rPr>
                <w:b/>
              </w:rPr>
            </w:pPr>
            <w:r>
              <w:rPr>
                <w:b/>
              </w:rPr>
              <w:t>PIANO DI LAVORO</w:t>
            </w:r>
          </w:p>
          <w:tbl>
            <w:tblPr>
              <w:tblStyle w:val="Grigliatabella"/>
              <w:tblW w:w="14844" w:type="dxa"/>
              <w:tblInd w:w="35" w:type="dxa"/>
              <w:tblLook w:val="04A0" w:firstRow="1" w:lastRow="0" w:firstColumn="1" w:lastColumn="0" w:noHBand="0" w:noVBand="1"/>
            </w:tblPr>
            <w:tblGrid>
              <w:gridCol w:w="1236"/>
              <w:gridCol w:w="3969"/>
              <w:gridCol w:w="3686"/>
              <w:gridCol w:w="2268"/>
              <w:gridCol w:w="3685"/>
            </w:tblGrid>
            <w:tr w:rsidR="005D697B" w14:paraId="3BEAB178" w14:textId="77777777" w:rsidTr="005D697B">
              <w:trPr>
                <w:trHeight w:val="1247"/>
              </w:trPr>
              <w:tc>
                <w:tcPr>
                  <w:tcW w:w="1236" w:type="dxa"/>
                </w:tcPr>
                <w:p w14:paraId="02DD595A" w14:textId="5CFE0D31" w:rsidR="009C5756" w:rsidRDefault="009C5756" w:rsidP="00321EA5">
                  <w:pPr>
                    <w:jc w:val="center"/>
                    <w:rPr>
                      <w:b/>
                    </w:rPr>
                  </w:pPr>
                  <w:r>
                    <w:rPr>
                      <w:b/>
                    </w:rPr>
                    <w:t>FASI</w:t>
                  </w:r>
                </w:p>
              </w:tc>
              <w:tc>
                <w:tcPr>
                  <w:tcW w:w="3969" w:type="dxa"/>
                </w:tcPr>
                <w:p w14:paraId="540630ED" w14:textId="15F61CFE" w:rsidR="009C5756" w:rsidRDefault="009C5756" w:rsidP="00321EA5">
                  <w:pPr>
                    <w:jc w:val="center"/>
                    <w:rPr>
                      <w:b/>
                    </w:rPr>
                  </w:pPr>
                  <w:r>
                    <w:rPr>
                      <w:b/>
                    </w:rPr>
                    <w:t>ATTIVITA’</w:t>
                  </w:r>
                </w:p>
                <w:p w14:paraId="00B97909" w14:textId="1D6C0FD7" w:rsidR="009C5756" w:rsidRDefault="009C5756" w:rsidP="00321EA5">
                  <w:pPr>
                    <w:jc w:val="center"/>
                    <w:rPr>
                      <w:b/>
                    </w:rPr>
                  </w:pPr>
                  <w:r>
                    <w:rPr>
                      <w:b/>
                    </w:rPr>
                    <w:t>Cosa fa lo studente</w:t>
                  </w:r>
                </w:p>
              </w:tc>
              <w:tc>
                <w:tcPr>
                  <w:tcW w:w="3686" w:type="dxa"/>
                </w:tcPr>
                <w:p w14:paraId="194D05EB" w14:textId="77777777" w:rsidR="009C5756" w:rsidRDefault="009C5756" w:rsidP="00321EA5">
                  <w:pPr>
                    <w:jc w:val="center"/>
                    <w:rPr>
                      <w:b/>
                    </w:rPr>
                  </w:pPr>
                  <w:r>
                    <w:rPr>
                      <w:b/>
                    </w:rPr>
                    <w:t>METODOLOGIA</w:t>
                  </w:r>
                </w:p>
                <w:p w14:paraId="66650F9B" w14:textId="56C0C0C7" w:rsidR="009C5756" w:rsidRDefault="009C5756" w:rsidP="00321EA5">
                  <w:pPr>
                    <w:jc w:val="center"/>
                    <w:rPr>
                      <w:b/>
                    </w:rPr>
                  </w:pPr>
                  <w:r>
                    <w:rPr>
                      <w:b/>
                    </w:rPr>
                    <w:t>Cosa fa il docente</w:t>
                  </w:r>
                </w:p>
              </w:tc>
              <w:tc>
                <w:tcPr>
                  <w:tcW w:w="2268" w:type="dxa"/>
                </w:tcPr>
                <w:p w14:paraId="4E14AD21" w14:textId="3BB06A7C" w:rsidR="009C5756" w:rsidRDefault="009C5756" w:rsidP="00321EA5">
                  <w:pPr>
                    <w:jc w:val="center"/>
                    <w:rPr>
                      <w:b/>
                    </w:rPr>
                  </w:pPr>
                  <w:r>
                    <w:rPr>
                      <w:b/>
                    </w:rPr>
                    <w:t>TEMPI</w:t>
                  </w:r>
                </w:p>
              </w:tc>
              <w:tc>
                <w:tcPr>
                  <w:tcW w:w="3685" w:type="dxa"/>
                </w:tcPr>
                <w:p w14:paraId="79F1E8DE" w14:textId="77777777" w:rsidR="009C5756" w:rsidRDefault="009C5756" w:rsidP="00321EA5">
                  <w:pPr>
                    <w:jc w:val="center"/>
                    <w:rPr>
                      <w:b/>
                    </w:rPr>
                  </w:pPr>
                  <w:r>
                    <w:rPr>
                      <w:b/>
                    </w:rPr>
                    <w:t xml:space="preserve">Evidenze per la </w:t>
                  </w:r>
                </w:p>
                <w:p w14:paraId="0A42B371" w14:textId="449103E1" w:rsidR="009C5756" w:rsidRDefault="009C5756" w:rsidP="00321EA5">
                  <w:pPr>
                    <w:jc w:val="center"/>
                    <w:rPr>
                      <w:b/>
                    </w:rPr>
                  </w:pPr>
                  <w:r>
                    <w:rPr>
                      <w:b/>
                    </w:rPr>
                    <w:t>VALUTAZIONE</w:t>
                  </w:r>
                </w:p>
              </w:tc>
            </w:tr>
            <w:tr w:rsidR="005D697B" w14:paraId="4D35D6CD" w14:textId="77777777" w:rsidTr="005D697B">
              <w:trPr>
                <w:trHeight w:val="393"/>
              </w:trPr>
              <w:tc>
                <w:tcPr>
                  <w:tcW w:w="1236" w:type="dxa"/>
                </w:tcPr>
                <w:p w14:paraId="35A72402" w14:textId="507F73F9" w:rsidR="009C5756" w:rsidRDefault="009C5756" w:rsidP="00321EA5">
                  <w:pPr>
                    <w:jc w:val="center"/>
                    <w:rPr>
                      <w:b/>
                    </w:rPr>
                  </w:pPr>
                </w:p>
              </w:tc>
              <w:tc>
                <w:tcPr>
                  <w:tcW w:w="3969" w:type="dxa"/>
                </w:tcPr>
                <w:p w14:paraId="681D2B47" w14:textId="77777777" w:rsidR="009C5756" w:rsidRDefault="009C5756" w:rsidP="00321EA5">
                  <w:pPr>
                    <w:jc w:val="center"/>
                    <w:rPr>
                      <w:b/>
                    </w:rPr>
                  </w:pPr>
                </w:p>
              </w:tc>
              <w:tc>
                <w:tcPr>
                  <w:tcW w:w="3686" w:type="dxa"/>
                </w:tcPr>
                <w:p w14:paraId="421238BB" w14:textId="77777777" w:rsidR="009C5756" w:rsidRDefault="009C5756" w:rsidP="00321EA5">
                  <w:pPr>
                    <w:jc w:val="center"/>
                    <w:rPr>
                      <w:b/>
                    </w:rPr>
                  </w:pPr>
                </w:p>
              </w:tc>
              <w:tc>
                <w:tcPr>
                  <w:tcW w:w="2268" w:type="dxa"/>
                </w:tcPr>
                <w:p w14:paraId="50173407" w14:textId="77777777" w:rsidR="009C5756" w:rsidRDefault="009C5756" w:rsidP="00321EA5">
                  <w:pPr>
                    <w:jc w:val="center"/>
                    <w:rPr>
                      <w:b/>
                    </w:rPr>
                  </w:pPr>
                </w:p>
              </w:tc>
              <w:tc>
                <w:tcPr>
                  <w:tcW w:w="3685" w:type="dxa"/>
                </w:tcPr>
                <w:p w14:paraId="2533BF12" w14:textId="77777777" w:rsidR="009C5756" w:rsidRDefault="009C5756" w:rsidP="00321EA5">
                  <w:pPr>
                    <w:jc w:val="center"/>
                    <w:rPr>
                      <w:b/>
                    </w:rPr>
                  </w:pPr>
                </w:p>
              </w:tc>
            </w:tr>
            <w:tr w:rsidR="005D697B" w14:paraId="7F65060E" w14:textId="77777777" w:rsidTr="005D697B">
              <w:trPr>
                <w:trHeight w:val="415"/>
              </w:trPr>
              <w:tc>
                <w:tcPr>
                  <w:tcW w:w="1236" w:type="dxa"/>
                </w:tcPr>
                <w:p w14:paraId="257E5855" w14:textId="77777777" w:rsidR="009C5756" w:rsidRDefault="009C5756" w:rsidP="00321EA5">
                  <w:pPr>
                    <w:jc w:val="center"/>
                    <w:rPr>
                      <w:b/>
                    </w:rPr>
                  </w:pPr>
                </w:p>
              </w:tc>
              <w:tc>
                <w:tcPr>
                  <w:tcW w:w="3969" w:type="dxa"/>
                </w:tcPr>
                <w:p w14:paraId="7B0F70E5" w14:textId="77777777" w:rsidR="009C5756" w:rsidRDefault="009C5756" w:rsidP="00321EA5">
                  <w:pPr>
                    <w:jc w:val="center"/>
                    <w:rPr>
                      <w:b/>
                    </w:rPr>
                  </w:pPr>
                </w:p>
              </w:tc>
              <w:tc>
                <w:tcPr>
                  <w:tcW w:w="3686" w:type="dxa"/>
                </w:tcPr>
                <w:p w14:paraId="1A6AEDFD" w14:textId="77777777" w:rsidR="009C5756" w:rsidRDefault="009C5756" w:rsidP="00321EA5">
                  <w:pPr>
                    <w:jc w:val="center"/>
                    <w:rPr>
                      <w:b/>
                    </w:rPr>
                  </w:pPr>
                </w:p>
              </w:tc>
              <w:tc>
                <w:tcPr>
                  <w:tcW w:w="2268" w:type="dxa"/>
                </w:tcPr>
                <w:p w14:paraId="1338D2DD" w14:textId="77777777" w:rsidR="009C5756" w:rsidRDefault="009C5756" w:rsidP="00321EA5">
                  <w:pPr>
                    <w:jc w:val="center"/>
                    <w:rPr>
                      <w:b/>
                    </w:rPr>
                  </w:pPr>
                </w:p>
              </w:tc>
              <w:tc>
                <w:tcPr>
                  <w:tcW w:w="3685" w:type="dxa"/>
                </w:tcPr>
                <w:p w14:paraId="05FE147F" w14:textId="77777777" w:rsidR="009C5756" w:rsidRDefault="009C5756" w:rsidP="00321EA5">
                  <w:pPr>
                    <w:jc w:val="center"/>
                    <w:rPr>
                      <w:b/>
                    </w:rPr>
                  </w:pPr>
                </w:p>
              </w:tc>
            </w:tr>
            <w:tr w:rsidR="005D697B" w14:paraId="6DE91BDC" w14:textId="77777777" w:rsidTr="005D697B">
              <w:trPr>
                <w:trHeight w:val="415"/>
              </w:trPr>
              <w:tc>
                <w:tcPr>
                  <w:tcW w:w="1236" w:type="dxa"/>
                </w:tcPr>
                <w:p w14:paraId="61A63095" w14:textId="77777777" w:rsidR="009C5756" w:rsidRDefault="009C5756" w:rsidP="00321EA5">
                  <w:pPr>
                    <w:jc w:val="center"/>
                    <w:rPr>
                      <w:b/>
                    </w:rPr>
                  </w:pPr>
                </w:p>
              </w:tc>
              <w:tc>
                <w:tcPr>
                  <w:tcW w:w="3969" w:type="dxa"/>
                </w:tcPr>
                <w:p w14:paraId="3FA2BABE" w14:textId="77777777" w:rsidR="009C5756" w:rsidRDefault="009C5756" w:rsidP="00321EA5">
                  <w:pPr>
                    <w:jc w:val="center"/>
                    <w:rPr>
                      <w:b/>
                    </w:rPr>
                  </w:pPr>
                </w:p>
              </w:tc>
              <w:tc>
                <w:tcPr>
                  <w:tcW w:w="3686" w:type="dxa"/>
                </w:tcPr>
                <w:p w14:paraId="60E2D31A" w14:textId="77777777" w:rsidR="009C5756" w:rsidRDefault="009C5756" w:rsidP="00321EA5">
                  <w:pPr>
                    <w:jc w:val="center"/>
                    <w:rPr>
                      <w:b/>
                    </w:rPr>
                  </w:pPr>
                </w:p>
              </w:tc>
              <w:tc>
                <w:tcPr>
                  <w:tcW w:w="2268" w:type="dxa"/>
                </w:tcPr>
                <w:p w14:paraId="78C9829B" w14:textId="77777777" w:rsidR="009C5756" w:rsidRDefault="009C5756" w:rsidP="00321EA5">
                  <w:pPr>
                    <w:jc w:val="center"/>
                    <w:rPr>
                      <w:b/>
                    </w:rPr>
                  </w:pPr>
                </w:p>
              </w:tc>
              <w:tc>
                <w:tcPr>
                  <w:tcW w:w="3685" w:type="dxa"/>
                </w:tcPr>
                <w:p w14:paraId="65A45F4E" w14:textId="77777777" w:rsidR="009C5756" w:rsidRDefault="009C5756" w:rsidP="00321EA5">
                  <w:pPr>
                    <w:jc w:val="center"/>
                    <w:rPr>
                      <w:b/>
                    </w:rPr>
                  </w:pPr>
                </w:p>
              </w:tc>
            </w:tr>
            <w:tr w:rsidR="009C5756" w14:paraId="23A0C85C" w14:textId="77777777" w:rsidTr="005D697B">
              <w:trPr>
                <w:trHeight w:val="415"/>
              </w:trPr>
              <w:tc>
                <w:tcPr>
                  <w:tcW w:w="1236" w:type="dxa"/>
                </w:tcPr>
                <w:p w14:paraId="6A332DBD" w14:textId="77777777" w:rsidR="009C5756" w:rsidRDefault="009C5756" w:rsidP="00321EA5">
                  <w:pPr>
                    <w:jc w:val="center"/>
                    <w:rPr>
                      <w:b/>
                    </w:rPr>
                  </w:pPr>
                </w:p>
                <w:p w14:paraId="13F2DAFD" w14:textId="77777777" w:rsidR="009C5756" w:rsidRDefault="009C5756" w:rsidP="009C5756">
                  <w:pPr>
                    <w:rPr>
                      <w:b/>
                    </w:rPr>
                  </w:pPr>
                </w:p>
              </w:tc>
              <w:tc>
                <w:tcPr>
                  <w:tcW w:w="3969" w:type="dxa"/>
                </w:tcPr>
                <w:p w14:paraId="66C7E02B" w14:textId="77777777" w:rsidR="009C5756" w:rsidRDefault="009C5756" w:rsidP="00321EA5">
                  <w:pPr>
                    <w:jc w:val="center"/>
                    <w:rPr>
                      <w:b/>
                    </w:rPr>
                  </w:pPr>
                </w:p>
              </w:tc>
              <w:tc>
                <w:tcPr>
                  <w:tcW w:w="3686" w:type="dxa"/>
                </w:tcPr>
                <w:p w14:paraId="1CEFC92C" w14:textId="77777777" w:rsidR="009C5756" w:rsidRDefault="009C5756" w:rsidP="00321EA5">
                  <w:pPr>
                    <w:jc w:val="center"/>
                    <w:rPr>
                      <w:b/>
                    </w:rPr>
                  </w:pPr>
                </w:p>
              </w:tc>
              <w:tc>
                <w:tcPr>
                  <w:tcW w:w="2268" w:type="dxa"/>
                </w:tcPr>
                <w:p w14:paraId="36055C3A" w14:textId="77777777" w:rsidR="009C5756" w:rsidRDefault="009C5756" w:rsidP="00321EA5">
                  <w:pPr>
                    <w:jc w:val="center"/>
                    <w:rPr>
                      <w:b/>
                    </w:rPr>
                  </w:pPr>
                </w:p>
              </w:tc>
              <w:tc>
                <w:tcPr>
                  <w:tcW w:w="3685" w:type="dxa"/>
                </w:tcPr>
                <w:p w14:paraId="06AFDC3D" w14:textId="77777777" w:rsidR="009C5756" w:rsidRDefault="009C5756" w:rsidP="00321EA5">
                  <w:pPr>
                    <w:jc w:val="center"/>
                    <w:rPr>
                      <w:b/>
                    </w:rPr>
                  </w:pPr>
                </w:p>
              </w:tc>
            </w:tr>
            <w:tr w:rsidR="009C5756" w14:paraId="0C5AD609" w14:textId="77777777" w:rsidTr="005D697B">
              <w:trPr>
                <w:trHeight w:val="415"/>
              </w:trPr>
              <w:tc>
                <w:tcPr>
                  <w:tcW w:w="1236" w:type="dxa"/>
                </w:tcPr>
                <w:p w14:paraId="47DB14EF" w14:textId="77777777" w:rsidR="009C5756" w:rsidRDefault="009C5756" w:rsidP="00321EA5">
                  <w:pPr>
                    <w:jc w:val="center"/>
                    <w:rPr>
                      <w:b/>
                    </w:rPr>
                  </w:pPr>
                </w:p>
              </w:tc>
              <w:tc>
                <w:tcPr>
                  <w:tcW w:w="3969" w:type="dxa"/>
                </w:tcPr>
                <w:p w14:paraId="3ABEE333" w14:textId="77777777" w:rsidR="009C5756" w:rsidRDefault="009C5756" w:rsidP="00321EA5">
                  <w:pPr>
                    <w:jc w:val="center"/>
                    <w:rPr>
                      <w:b/>
                    </w:rPr>
                  </w:pPr>
                </w:p>
              </w:tc>
              <w:tc>
                <w:tcPr>
                  <w:tcW w:w="3686" w:type="dxa"/>
                </w:tcPr>
                <w:p w14:paraId="481EF537" w14:textId="77777777" w:rsidR="009C5756" w:rsidRDefault="009C5756" w:rsidP="00321EA5">
                  <w:pPr>
                    <w:jc w:val="center"/>
                    <w:rPr>
                      <w:b/>
                    </w:rPr>
                  </w:pPr>
                </w:p>
              </w:tc>
              <w:tc>
                <w:tcPr>
                  <w:tcW w:w="2268" w:type="dxa"/>
                </w:tcPr>
                <w:p w14:paraId="66B22914" w14:textId="77777777" w:rsidR="009C5756" w:rsidRDefault="009C5756" w:rsidP="00321EA5">
                  <w:pPr>
                    <w:jc w:val="center"/>
                    <w:rPr>
                      <w:b/>
                    </w:rPr>
                  </w:pPr>
                </w:p>
              </w:tc>
              <w:tc>
                <w:tcPr>
                  <w:tcW w:w="3685" w:type="dxa"/>
                </w:tcPr>
                <w:p w14:paraId="5BDEC5E5" w14:textId="77777777" w:rsidR="009C5756" w:rsidRDefault="009C5756" w:rsidP="00321EA5">
                  <w:pPr>
                    <w:jc w:val="center"/>
                    <w:rPr>
                      <w:b/>
                    </w:rPr>
                  </w:pPr>
                </w:p>
              </w:tc>
            </w:tr>
          </w:tbl>
          <w:p w14:paraId="751ABFFC" w14:textId="77777777" w:rsidR="009C5756" w:rsidRPr="00321EA5" w:rsidRDefault="009C5756" w:rsidP="00321EA5">
            <w:pPr>
              <w:jc w:val="center"/>
              <w:rPr>
                <w:b/>
              </w:rPr>
            </w:pPr>
          </w:p>
        </w:tc>
      </w:tr>
      <w:tr w:rsidR="001D37E3" w:rsidRPr="00321EA5" w14:paraId="77FDCFEE" w14:textId="77777777" w:rsidTr="009C5756">
        <w:trPr>
          <w:trHeight w:val="433"/>
        </w:trPr>
        <w:tc>
          <w:tcPr>
            <w:tcW w:w="3369" w:type="dxa"/>
            <w:shd w:val="clear" w:color="auto" w:fill="8DB3E2"/>
          </w:tcPr>
          <w:p w14:paraId="5490A4B6" w14:textId="77777777" w:rsidR="001D37E3" w:rsidRPr="00321EA5" w:rsidRDefault="001D37E3" w:rsidP="00321EA5">
            <w:pPr>
              <w:rPr>
                <w:b/>
              </w:rPr>
            </w:pPr>
            <w:r>
              <w:rPr>
                <w:b/>
              </w:rPr>
              <w:t>SPAZI E ALLESTIMENTI</w:t>
            </w:r>
          </w:p>
        </w:tc>
        <w:tc>
          <w:tcPr>
            <w:tcW w:w="11789" w:type="dxa"/>
            <w:shd w:val="clear" w:color="auto" w:fill="auto"/>
          </w:tcPr>
          <w:p w14:paraId="4C0BB3CE" w14:textId="77777777" w:rsidR="001D37E3" w:rsidRPr="00321EA5" w:rsidRDefault="001D37E3" w:rsidP="00321EA5"/>
        </w:tc>
      </w:tr>
      <w:tr w:rsidR="001D37E3" w:rsidRPr="00321EA5" w14:paraId="2262A450" w14:textId="77777777" w:rsidTr="009C5756">
        <w:trPr>
          <w:trHeight w:val="733"/>
        </w:trPr>
        <w:tc>
          <w:tcPr>
            <w:tcW w:w="3369" w:type="dxa"/>
            <w:shd w:val="clear" w:color="auto" w:fill="8DB3E2"/>
          </w:tcPr>
          <w:p w14:paraId="741720D0" w14:textId="77777777" w:rsidR="001D37E3" w:rsidRDefault="001D37E3" w:rsidP="00321EA5">
            <w:pPr>
              <w:rPr>
                <w:b/>
              </w:rPr>
            </w:pPr>
            <w:r>
              <w:rPr>
                <w:b/>
              </w:rPr>
              <w:t>INDIVIDUALIZZAZIONE E PERSONALIZZAZIONE</w:t>
            </w:r>
          </w:p>
        </w:tc>
        <w:tc>
          <w:tcPr>
            <w:tcW w:w="11789" w:type="dxa"/>
            <w:shd w:val="clear" w:color="auto" w:fill="auto"/>
          </w:tcPr>
          <w:p w14:paraId="3652D282" w14:textId="77777777" w:rsidR="001D37E3" w:rsidRPr="00321EA5" w:rsidRDefault="001D37E3" w:rsidP="001D37E3"/>
        </w:tc>
      </w:tr>
      <w:tr w:rsidR="001D37E3" w:rsidRPr="00321EA5" w14:paraId="5C408D20" w14:textId="77777777" w:rsidTr="009C5756">
        <w:trPr>
          <w:trHeight w:val="733"/>
        </w:trPr>
        <w:tc>
          <w:tcPr>
            <w:tcW w:w="3369" w:type="dxa"/>
            <w:shd w:val="clear" w:color="auto" w:fill="8DB3E2"/>
          </w:tcPr>
          <w:p w14:paraId="3D4657CC" w14:textId="77777777" w:rsidR="001D37E3" w:rsidRDefault="001D37E3" w:rsidP="00321EA5">
            <w:pPr>
              <w:rPr>
                <w:b/>
              </w:rPr>
            </w:pPr>
            <w:r>
              <w:rPr>
                <w:b/>
              </w:rPr>
              <w:t>GRUPPI DI APPRENDIMENTO E INCARICHI</w:t>
            </w:r>
          </w:p>
        </w:tc>
        <w:tc>
          <w:tcPr>
            <w:tcW w:w="11789" w:type="dxa"/>
            <w:shd w:val="clear" w:color="auto" w:fill="auto"/>
          </w:tcPr>
          <w:p w14:paraId="4EA2F291" w14:textId="77777777" w:rsidR="001D37E3" w:rsidRPr="00321EA5" w:rsidRDefault="001D37E3" w:rsidP="001D37E3"/>
        </w:tc>
      </w:tr>
      <w:tr w:rsidR="001D37E3" w:rsidRPr="00321EA5" w14:paraId="0033EBB9" w14:textId="77777777" w:rsidTr="009C5756">
        <w:trPr>
          <w:trHeight w:val="448"/>
        </w:trPr>
        <w:tc>
          <w:tcPr>
            <w:tcW w:w="3369" w:type="dxa"/>
            <w:shd w:val="clear" w:color="auto" w:fill="8DB3E2"/>
          </w:tcPr>
          <w:p w14:paraId="3372E668" w14:textId="5410A4C2" w:rsidR="001D37E3" w:rsidRDefault="005D697B" w:rsidP="00321EA5">
            <w:pPr>
              <w:rPr>
                <w:b/>
              </w:rPr>
            </w:pPr>
            <w:r>
              <w:rPr>
                <w:b/>
              </w:rPr>
              <w:t>MATE</w:t>
            </w:r>
            <w:r w:rsidR="001D37E3">
              <w:rPr>
                <w:b/>
              </w:rPr>
              <w:t>RIALI E MEDIATORI DIDATTICI</w:t>
            </w:r>
          </w:p>
        </w:tc>
        <w:tc>
          <w:tcPr>
            <w:tcW w:w="11789" w:type="dxa"/>
            <w:shd w:val="clear" w:color="auto" w:fill="auto"/>
          </w:tcPr>
          <w:p w14:paraId="59FDFF31" w14:textId="77777777" w:rsidR="001D37E3" w:rsidRPr="00321EA5" w:rsidRDefault="001D37E3" w:rsidP="001D37E3"/>
        </w:tc>
      </w:tr>
      <w:tr w:rsidR="00823342" w:rsidRPr="00321EA5" w14:paraId="20D18A9F" w14:textId="77777777" w:rsidTr="00823342">
        <w:trPr>
          <w:trHeight w:val="448"/>
        </w:trPr>
        <w:tc>
          <w:tcPr>
            <w:tcW w:w="15158" w:type="dxa"/>
            <w:gridSpan w:val="2"/>
            <w:shd w:val="clear" w:color="auto" w:fill="C5E0B3" w:themeFill="accent6" w:themeFillTint="66"/>
          </w:tcPr>
          <w:p w14:paraId="3080F1E5" w14:textId="77777777" w:rsidR="00823342" w:rsidRPr="00823342" w:rsidRDefault="00823342" w:rsidP="00823342">
            <w:pPr>
              <w:jc w:val="center"/>
              <w:rPr>
                <w:b/>
              </w:rPr>
            </w:pPr>
            <w:r w:rsidRPr="00823342">
              <w:rPr>
                <w:b/>
              </w:rPr>
              <w:lastRenderedPageBreak/>
              <w:t>QUADRO RIASSUNTIVO DELLE COMPETENZE SVILUPPATE</w:t>
            </w:r>
          </w:p>
          <w:tbl>
            <w:tblPr>
              <w:tblStyle w:val="Grigliatabella"/>
              <w:tblW w:w="14844" w:type="dxa"/>
              <w:tblInd w:w="35" w:type="dxa"/>
              <w:tblLook w:val="04A0" w:firstRow="1" w:lastRow="0" w:firstColumn="1" w:lastColumn="0" w:noHBand="0" w:noVBand="1"/>
            </w:tblPr>
            <w:tblGrid>
              <w:gridCol w:w="3504"/>
              <w:gridCol w:w="3686"/>
              <w:gridCol w:w="3827"/>
              <w:gridCol w:w="3827"/>
            </w:tblGrid>
            <w:tr w:rsidR="00823342" w:rsidRPr="00823342" w14:paraId="017C5BA9" w14:textId="77777777" w:rsidTr="00BA7351">
              <w:trPr>
                <w:trHeight w:val="1247"/>
              </w:trPr>
              <w:tc>
                <w:tcPr>
                  <w:tcW w:w="3504" w:type="dxa"/>
                </w:tcPr>
                <w:p w14:paraId="5DCCB7F4" w14:textId="77777777" w:rsidR="00823342" w:rsidRPr="00823342" w:rsidRDefault="00823342" w:rsidP="00823342">
                  <w:pPr>
                    <w:spacing w:after="160" w:line="259" w:lineRule="auto"/>
                    <w:rPr>
                      <w:b/>
                    </w:rPr>
                  </w:pPr>
                  <w:r w:rsidRPr="00823342">
                    <w:rPr>
                      <w:b/>
                    </w:rPr>
                    <w:t>COMPETENZE CHIAVE</w:t>
                  </w:r>
                </w:p>
              </w:tc>
              <w:tc>
                <w:tcPr>
                  <w:tcW w:w="3686" w:type="dxa"/>
                </w:tcPr>
                <w:p w14:paraId="11B9FCB6" w14:textId="77777777" w:rsidR="00823342" w:rsidRPr="00823342" w:rsidRDefault="00823342" w:rsidP="00823342">
                  <w:pPr>
                    <w:spacing w:after="160" w:line="259" w:lineRule="auto"/>
                    <w:rPr>
                      <w:b/>
                    </w:rPr>
                  </w:pPr>
                  <w:r w:rsidRPr="00823342">
                    <w:rPr>
                      <w:b/>
                    </w:rPr>
                    <w:t>EVIDENZE OSSERVABILI</w:t>
                  </w:r>
                </w:p>
                <w:p w14:paraId="27208944" w14:textId="77777777" w:rsidR="00823342" w:rsidRPr="00823342" w:rsidRDefault="00823342" w:rsidP="00823342">
                  <w:pPr>
                    <w:spacing w:after="160" w:line="259" w:lineRule="auto"/>
                    <w:rPr>
                      <w:b/>
                    </w:rPr>
                  </w:pPr>
                  <w:proofErr w:type="spellStart"/>
                  <w:r w:rsidRPr="00823342">
                    <w:rPr>
                      <w:b/>
                    </w:rPr>
                    <w:t>Saperi</w:t>
                  </w:r>
                  <w:proofErr w:type="spellEnd"/>
                  <w:r w:rsidRPr="00823342">
                    <w:rPr>
                      <w:b/>
                    </w:rPr>
                    <w:t xml:space="preserve"> essenziali</w:t>
                  </w:r>
                </w:p>
                <w:p w14:paraId="263EC38E" w14:textId="77777777" w:rsidR="00823342" w:rsidRPr="00823342" w:rsidRDefault="00823342" w:rsidP="00823342">
                  <w:pPr>
                    <w:spacing w:after="160" w:line="259" w:lineRule="auto"/>
                    <w:rPr>
                      <w:b/>
                    </w:rPr>
                  </w:pPr>
                  <w:r w:rsidRPr="00823342">
                    <w:rPr>
                      <w:b/>
                    </w:rPr>
                    <w:t>Traguardi di competenza</w:t>
                  </w:r>
                </w:p>
              </w:tc>
              <w:tc>
                <w:tcPr>
                  <w:tcW w:w="3827" w:type="dxa"/>
                </w:tcPr>
                <w:p w14:paraId="50E0EDDC" w14:textId="77777777" w:rsidR="00823342" w:rsidRPr="00823342" w:rsidRDefault="00823342" w:rsidP="00823342">
                  <w:pPr>
                    <w:spacing w:after="160" w:line="259" w:lineRule="auto"/>
                    <w:rPr>
                      <w:b/>
                    </w:rPr>
                  </w:pPr>
                  <w:r w:rsidRPr="00823342">
                    <w:rPr>
                      <w:b/>
                    </w:rPr>
                    <w:t>ABILITÀ</w:t>
                  </w:r>
                </w:p>
                <w:p w14:paraId="6011F181" w14:textId="77777777" w:rsidR="00823342" w:rsidRPr="00823342" w:rsidRDefault="00823342" w:rsidP="00823342">
                  <w:pPr>
                    <w:spacing w:after="160" w:line="259" w:lineRule="auto"/>
                    <w:rPr>
                      <w:b/>
                    </w:rPr>
                  </w:pPr>
                  <w:r w:rsidRPr="00823342">
                    <w:rPr>
                      <w:b/>
                    </w:rPr>
                    <w:t>Riferite ad ogni singola competenza</w:t>
                  </w:r>
                </w:p>
              </w:tc>
              <w:tc>
                <w:tcPr>
                  <w:tcW w:w="3827" w:type="dxa"/>
                </w:tcPr>
                <w:p w14:paraId="2B6AC0E0" w14:textId="77777777" w:rsidR="00823342" w:rsidRPr="00823342" w:rsidRDefault="00823342" w:rsidP="00823342">
                  <w:pPr>
                    <w:spacing w:after="160" w:line="259" w:lineRule="auto"/>
                    <w:rPr>
                      <w:b/>
                    </w:rPr>
                  </w:pPr>
                  <w:r w:rsidRPr="00823342">
                    <w:rPr>
                      <w:b/>
                    </w:rPr>
                    <w:t>CONOSCENZE</w:t>
                  </w:r>
                </w:p>
                <w:p w14:paraId="39761124" w14:textId="77777777" w:rsidR="00823342" w:rsidRPr="00823342" w:rsidRDefault="00823342" w:rsidP="00823342">
                  <w:pPr>
                    <w:spacing w:after="160" w:line="259" w:lineRule="auto"/>
                    <w:rPr>
                      <w:b/>
                    </w:rPr>
                  </w:pPr>
                  <w:r w:rsidRPr="00823342">
                    <w:rPr>
                      <w:b/>
                    </w:rPr>
                    <w:t>Riferite ad ogni singola competenza</w:t>
                  </w:r>
                </w:p>
              </w:tc>
            </w:tr>
            <w:tr w:rsidR="00823342" w:rsidRPr="00823342" w14:paraId="621488E3" w14:textId="77777777" w:rsidTr="00BA7351">
              <w:trPr>
                <w:trHeight w:val="393"/>
              </w:trPr>
              <w:tc>
                <w:tcPr>
                  <w:tcW w:w="3504" w:type="dxa"/>
                </w:tcPr>
                <w:p w14:paraId="1AD5241C" w14:textId="77777777" w:rsidR="00823342" w:rsidRPr="00823342" w:rsidRDefault="00823342" w:rsidP="00823342">
                  <w:pPr>
                    <w:spacing w:after="160" w:line="259" w:lineRule="auto"/>
                    <w:rPr>
                      <w:b/>
                    </w:rPr>
                  </w:pPr>
                </w:p>
              </w:tc>
              <w:tc>
                <w:tcPr>
                  <w:tcW w:w="3686" w:type="dxa"/>
                </w:tcPr>
                <w:p w14:paraId="7DD7051C" w14:textId="77777777" w:rsidR="00823342" w:rsidRPr="00823342" w:rsidRDefault="00823342" w:rsidP="00823342">
                  <w:pPr>
                    <w:spacing w:after="160" w:line="259" w:lineRule="auto"/>
                    <w:rPr>
                      <w:b/>
                    </w:rPr>
                  </w:pPr>
                </w:p>
              </w:tc>
              <w:tc>
                <w:tcPr>
                  <w:tcW w:w="3827" w:type="dxa"/>
                </w:tcPr>
                <w:p w14:paraId="3CEBFEB1" w14:textId="77777777" w:rsidR="00823342" w:rsidRPr="00823342" w:rsidRDefault="00823342" w:rsidP="00823342">
                  <w:pPr>
                    <w:spacing w:after="160" w:line="259" w:lineRule="auto"/>
                    <w:rPr>
                      <w:b/>
                    </w:rPr>
                  </w:pPr>
                </w:p>
              </w:tc>
              <w:tc>
                <w:tcPr>
                  <w:tcW w:w="3827" w:type="dxa"/>
                </w:tcPr>
                <w:p w14:paraId="4496A3BE" w14:textId="77777777" w:rsidR="00823342" w:rsidRPr="00823342" w:rsidRDefault="00823342" w:rsidP="00823342">
                  <w:pPr>
                    <w:spacing w:after="160" w:line="259" w:lineRule="auto"/>
                    <w:rPr>
                      <w:b/>
                    </w:rPr>
                  </w:pPr>
                </w:p>
              </w:tc>
            </w:tr>
            <w:tr w:rsidR="00823342" w:rsidRPr="00823342" w14:paraId="63A27CD1" w14:textId="77777777" w:rsidTr="00BA7351">
              <w:trPr>
                <w:trHeight w:val="415"/>
              </w:trPr>
              <w:tc>
                <w:tcPr>
                  <w:tcW w:w="3504" w:type="dxa"/>
                </w:tcPr>
                <w:p w14:paraId="48D456A3" w14:textId="77777777" w:rsidR="00823342" w:rsidRPr="00823342" w:rsidRDefault="00823342" w:rsidP="00823342">
                  <w:pPr>
                    <w:spacing w:after="160" w:line="259" w:lineRule="auto"/>
                    <w:rPr>
                      <w:b/>
                    </w:rPr>
                  </w:pPr>
                </w:p>
              </w:tc>
              <w:tc>
                <w:tcPr>
                  <w:tcW w:w="3686" w:type="dxa"/>
                </w:tcPr>
                <w:p w14:paraId="150C93D1" w14:textId="77777777" w:rsidR="00823342" w:rsidRPr="00823342" w:rsidRDefault="00823342" w:rsidP="00823342">
                  <w:pPr>
                    <w:spacing w:after="160" w:line="259" w:lineRule="auto"/>
                    <w:rPr>
                      <w:b/>
                    </w:rPr>
                  </w:pPr>
                </w:p>
              </w:tc>
              <w:tc>
                <w:tcPr>
                  <w:tcW w:w="3827" w:type="dxa"/>
                </w:tcPr>
                <w:p w14:paraId="1E8F8248" w14:textId="77777777" w:rsidR="00823342" w:rsidRPr="00823342" w:rsidRDefault="00823342" w:rsidP="00823342">
                  <w:pPr>
                    <w:spacing w:after="160" w:line="259" w:lineRule="auto"/>
                    <w:rPr>
                      <w:b/>
                    </w:rPr>
                  </w:pPr>
                </w:p>
              </w:tc>
              <w:tc>
                <w:tcPr>
                  <w:tcW w:w="3827" w:type="dxa"/>
                </w:tcPr>
                <w:p w14:paraId="0285D755" w14:textId="77777777" w:rsidR="00823342" w:rsidRPr="00823342" w:rsidRDefault="00823342" w:rsidP="00823342">
                  <w:pPr>
                    <w:spacing w:after="160" w:line="259" w:lineRule="auto"/>
                    <w:rPr>
                      <w:b/>
                    </w:rPr>
                  </w:pPr>
                </w:p>
              </w:tc>
            </w:tr>
            <w:tr w:rsidR="00823342" w:rsidRPr="00823342" w14:paraId="3F9A1A6F" w14:textId="77777777" w:rsidTr="00BA7351">
              <w:trPr>
                <w:trHeight w:val="415"/>
              </w:trPr>
              <w:tc>
                <w:tcPr>
                  <w:tcW w:w="3504" w:type="dxa"/>
                </w:tcPr>
                <w:p w14:paraId="6B9B4CD2" w14:textId="77777777" w:rsidR="00823342" w:rsidRPr="00823342" w:rsidRDefault="00823342" w:rsidP="00823342">
                  <w:pPr>
                    <w:spacing w:after="160" w:line="259" w:lineRule="auto"/>
                    <w:rPr>
                      <w:b/>
                    </w:rPr>
                  </w:pPr>
                </w:p>
              </w:tc>
              <w:tc>
                <w:tcPr>
                  <w:tcW w:w="3686" w:type="dxa"/>
                </w:tcPr>
                <w:p w14:paraId="3FDEFE8A" w14:textId="77777777" w:rsidR="00823342" w:rsidRPr="00823342" w:rsidRDefault="00823342" w:rsidP="00823342">
                  <w:pPr>
                    <w:spacing w:after="160" w:line="259" w:lineRule="auto"/>
                    <w:rPr>
                      <w:b/>
                    </w:rPr>
                  </w:pPr>
                </w:p>
              </w:tc>
              <w:tc>
                <w:tcPr>
                  <w:tcW w:w="3827" w:type="dxa"/>
                </w:tcPr>
                <w:p w14:paraId="68D7BD7C" w14:textId="77777777" w:rsidR="00823342" w:rsidRPr="00823342" w:rsidRDefault="00823342" w:rsidP="00823342">
                  <w:pPr>
                    <w:spacing w:after="160" w:line="259" w:lineRule="auto"/>
                    <w:rPr>
                      <w:b/>
                    </w:rPr>
                  </w:pPr>
                </w:p>
              </w:tc>
              <w:tc>
                <w:tcPr>
                  <w:tcW w:w="3827" w:type="dxa"/>
                </w:tcPr>
                <w:p w14:paraId="378D3795" w14:textId="77777777" w:rsidR="00823342" w:rsidRPr="00823342" w:rsidRDefault="00823342" w:rsidP="00823342">
                  <w:pPr>
                    <w:spacing w:after="160" w:line="259" w:lineRule="auto"/>
                    <w:rPr>
                      <w:b/>
                    </w:rPr>
                  </w:pPr>
                </w:p>
              </w:tc>
            </w:tr>
            <w:tr w:rsidR="00823342" w:rsidRPr="00823342" w14:paraId="68410E7D" w14:textId="77777777" w:rsidTr="00BA7351">
              <w:trPr>
                <w:trHeight w:val="415"/>
              </w:trPr>
              <w:tc>
                <w:tcPr>
                  <w:tcW w:w="3504" w:type="dxa"/>
                </w:tcPr>
                <w:p w14:paraId="15F4DCDC" w14:textId="77777777" w:rsidR="00823342" w:rsidRPr="00823342" w:rsidRDefault="00823342" w:rsidP="00823342">
                  <w:pPr>
                    <w:spacing w:after="160" w:line="259" w:lineRule="auto"/>
                    <w:rPr>
                      <w:b/>
                    </w:rPr>
                  </w:pPr>
                </w:p>
              </w:tc>
              <w:tc>
                <w:tcPr>
                  <w:tcW w:w="3686" w:type="dxa"/>
                </w:tcPr>
                <w:p w14:paraId="6DC990CD" w14:textId="77777777" w:rsidR="00823342" w:rsidRPr="00823342" w:rsidRDefault="00823342" w:rsidP="00823342">
                  <w:pPr>
                    <w:spacing w:after="160" w:line="259" w:lineRule="auto"/>
                    <w:rPr>
                      <w:b/>
                    </w:rPr>
                  </w:pPr>
                </w:p>
              </w:tc>
              <w:tc>
                <w:tcPr>
                  <w:tcW w:w="3827" w:type="dxa"/>
                </w:tcPr>
                <w:p w14:paraId="68C5011B" w14:textId="77777777" w:rsidR="00823342" w:rsidRPr="00823342" w:rsidRDefault="00823342" w:rsidP="00823342">
                  <w:pPr>
                    <w:spacing w:after="160" w:line="259" w:lineRule="auto"/>
                    <w:rPr>
                      <w:b/>
                    </w:rPr>
                  </w:pPr>
                </w:p>
              </w:tc>
              <w:tc>
                <w:tcPr>
                  <w:tcW w:w="3827" w:type="dxa"/>
                </w:tcPr>
                <w:p w14:paraId="68C853BB" w14:textId="77777777" w:rsidR="00823342" w:rsidRPr="00823342" w:rsidRDefault="00823342" w:rsidP="00823342">
                  <w:pPr>
                    <w:spacing w:after="160" w:line="259" w:lineRule="auto"/>
                    <w:rPr>
                      <w:b/>
                    </w:rPr>
                  </w:pPr>
                </w:p>
              </w:tc>
            </w:tr>
            <w:tr w:rsidR="00823342" w:rsidRPr="00823342" w14:paraId="24446D8C" w14:textId="77777777" w:rsidTr="00BA7351">
              <w:trPr>
                <w:trHeight w:val="415"/>
              </w:trPr>
              <w:tc>
                <w:tcPr>
                  <w:tcW w:w="3504" w:type="dxa"/>
                </w:tcPr>
                <w:p w14:paraId="22D5BE48" w14:textId="77777777" w:rsidR="00823342" w:rsidRPr="00823342" w:rsidRDefault="00823342" w:rsidP="00823342">
                  <w:pPr>
                    <w:spacing w:after="160" w:line="259" w:lineRule="auto"/>
                    <w:rPr>
                      <w:b/>
                    </w:rPr>
                  </w:pPr>
                </w:p>
              </w:tc>
              <w:tc>
                <w:tcPr>
                  <w:tcW w:w="3686" w:type="dxa"/>
                </w:tcPr>
                <w:p w14:paraId="7CF1A712" w14:textId="77777777" w:rsidR="00823342" w:rsidRPr="00823342" w:rsidRDefault="00823342" w:rsidP="00823342">
                  <w:pPr>
                    <w:spacing w:after="160" w:line="259" w:lineRule="auto"/>
                    <w:rPr>
                      <w:b/>
                    </w:rPr>
                  </w:pPr>
                </w:p>
              </w:tc>
              <w:tc>
                <w:tcPr>
                  <w:tcW w:w="3827" w:type="dxa"/>
                </w:tcPr>
                <w:p w14:paraId="5DA3525A" w14:textId="77777777" w:rsidR="00823342" w:rsidRPr="00823342" w:rsidRDefault="00823342" w:rsidP="00823342">
                  <w:pPr>
                    <w:spacing w:after="160" w:line="259" w:lineRule="auto"/>
                    <w:rPr>
                      <w:b/>
                    </w:rPr>
                  </w:pPr>
                </w:p>
              </w:tc>
              <w:tc>
                <w:tcPr>
                  <w:tcW w:w="3827" w:type="dxa"/>
                </w:tcPr>
                <w:p w14:paraId="5D9B276D" w14:textId="77777777" w:rsidR="00823342" w:rsidRPr="00823342" w:rsidRDefault="00823342" w:rsidP="00823342">
                  <w:pPr>
                    <w:spacing w:after="160" w:line="259" w:lineRule="auto"/>
                    <w:rPr>
                      <w:b/>
                    </w:rPr>
                  </w:pPr>
                </w:p>
              </w:tc>
            </w:tr>
          </w:tbl>
          <w:p w14:paraId="576034AC" w14:textId="77777777" w:rsidR="00823342" w:rsidRPr="00321EA5" w:rsidRDefault="00823342" w:rsidP="001D37E3"/>
        </w:tc>
      </w:tr>
      <w:tr w:rsidR="009C5756" w:rsidRPr="00321EA5" w14:paraId="404D0FA4" w14:textId="77777777" w:rsidTr="009C5756">
        <w:trPr>
          <w:trHeight w:val="448"/>
        </w:trPr>
        <w:tc>
          <w:tcPr>
            <w:tcW w:w="3369" w:type="dxa"/>
            <w:shd w:val="clear" w:color="auto" w:fill="8DB3E2"/>
          </w:tcPr>
          <w:p w14:paraId="62E6C16A" w14:textId="1DE90747" w:rsidR="009C5756" w:rsidRPr="00321EA5" w:rsidRDefault="00823342" w:rsidP="009C5756">
            <w:r>
              <w:rPr>
                <w:b/>
              </w:rPr>
              <w:t>VALUTAZIONE E STRUMENTI</w:t>
            </w:r>
          </w:p>
        </w:tc>
        <w:tc>
          <w:tcPr>
            <w:tcW w:w="11789" w:type="dxa"/>
            <w:shd w:val="clear" w:color="auto" w:fill="auto"/>
          </w:tcPr>
          <w:p w14:paraId="39BF812C" w14:textId="77777777" w:rsidR="009C5756" w:rsidRDefault="009C5756" w:rsidP="009C5756">
            <w:r>
              <w:t>Valutazione degli apprendimenti</w:t>
            </w:r>
          </w:p>
          <w:p w14:paraId="02CB4204" w14:textId="77777777" w:rsidR="009C5756" w:rsidRDefault="009C5756" w:rsidP="009C5756">
            <w:r>
              <w:t>Valutazione del comportamento</w:t>
            </w:r>
          </w:p>
          <w:p w14:paraId="4996FBF7" w14:textId="46A44AF0" w:rsidR="009C5756" w:rsidRPr="00321EA5" w:rsidRDefault="004D5331" w:rsidP="009C5756">
            <w:r>
              <w:t>Valutazione autentica/</w:t>
            </w:r>
            <w:r w:rsidR="009C5756">
              <w:t>Rubriche e compito di realtà</w:t>
            </w:r>
          </w:p>
        </w:tc>
      </w:tr>
      <w:tr w:rsidR="009C5756" w:rsidRPr="00321EA5" w14:paraId="050F62C5" w14:textId="77777777" w:rsidTr="009C5756">
        <w:trPr>
          <w:trHeight w:val="448"/>
        </w:trPr>
        <w:tc>
          <w:tcPr>
            <w:tcW w:w="3369" w:type="dxa"/>
            <w:shd w:val="clear" w:color="auto" w:fill="8DB3E2"/>
          </w:tcPr>
          <w:p w14:paraId="675DE968" w14:textId="77777777" w:rsidR="009C5756" w:rsidRPr="00321EA5" w:rsidRDefault="009C5756" w:rsidP="009C5756">
            <w:pPr>
              <w:rPr>
                <w:b/>
              </w:rPr>
            </w:pPr>
            <w:r w:rsidRPr="00321EA5">
              <w:rPr>
                <w:b/>
              </w:rPr>
              <w:t>AUTOVALUTAZIONE</w:t>
            </w:r>
          </w:p>
        </w:tc>
        <w:tc>
          <w:tcPr>
            <w:tcW w:w="11789" w:type="dxa"/>
            <w:shd w:val="clear" w:color="auto" w:fill="auto"/>
          </w:tcPr>
          <w:p w14:paraId="18D02B07" w14:textId="77777777" w:rsidR="009C5756" w:rsidRPr="00321EA5" w:rsidRDefault="009C5756" w:rsidP="009C5756"/>
        </w:tc>
      </w:tr>
    </w:tbl>
    <w:p w14:paraId="0FC8EC50" w14:textId="77777777" w:rsidR="00823342" w:rsidRDefault="00823342" w:rsidP="00DC4739">
      <w:pPr>
        <w:spacing w:after="0" w:line="240" w:lineRule="auto"/>
        <w:jc w:val="center"/>
        <w:outlineLvl w:val="4"/>
        <w:rPr>
          <w:rFonts w:ascii="Arial Narrow" w:eastAsia="Times New Roman" w:hAnsi="Arial Narrow" w:cs="Arial"/>
          <w:b/>
          <w:bCs/>
          <w:iCs/>
          <w:sz w:val="32"/>
          <w:szCs w:val="32"/>
        </w:rPr>
      </w:pPr>
    </w:p>
    <w:p w14:paraId="2A1E7169" w14:textId="77777777" w:rsidR="00823342" w:rsidRDefault="00823342" w:rsidP="00DC4739">
      <w:pPr>
        <w:spacing w:after="0" w:line="240" w:lineRule="auto"/>
        <w:jc w:val="center"/>
        <w:outlineLvl w:val="4"/>
        <w:rPr>
          <w:rFonts w:ascii="Arial Narrow" w:eastAsia="Times New Roman" w:hAnsi="Arial Narrow" w:cs="Arial"/>
          <w:b/>
          <w:bCs/>
          <w:iCs/>
          <w:sz w:val="32"/>
          <w:szCs w:val="32"/>
        </w:rPr>
      </w:pPr>
    </w:p>
    <w:p w14:paraId="6CF19365" w14:textId="77777777" w:rsidR="00823342" w:rsidRDefault="00823342" w:rsidP="00DC4739">
      <w:pPr>
        <w:spacing w:after="0" w:line="240" w:lineRule="auto"/>
        <w:jc w:val="center"/>
        <w:outlineLvl w:val="4"/>
        <w:rPr>
          <w:rFonts w:ascii="Arial Narrow" w:eastAsia="Times New Roman" w:hAnsi="Arial Narrow" w:cs="Arial"/>
          <w:b/>
          <w:bCs/>
          <w:iCs/>
          <w:sz w:val="32"/>
          <w:szCs w:val="32"/>
        </w:rPr>
      </w:pPr>
    </w:p>
    <w:p w14:paraId="0AB08A1F" w14:textId="7209AF81" w:rsidR="00823342" w:rsidRDefault="00823342">
      <w:pPr>
        <w:rPr>
          <w:rFonts w:ascii="Arial Narrow" w:eastAsia="Times New Roman" w:hAnsi="Arial Narrow" w:cs="Arial"/>
          <w:b/>
          <w:bCs/>
          <w:iCs/>
          <w:sz w:val="32"/>
          <w:szCs w:val="32"/>
        </w:rPr>
      </w:pPr>
      <w:r>
        <w:rPr>
          <w:rFonts w:ascii="Arial Narrow" w:eastAsia="Times New Roman" w:hAnsi="Arial Narrow" w:cs="Arial"/>
          <w:b/>
          <w:bCs/>
          <w:iCs/>
          <w:sz w:val="32"/>
          <w:szCs w:val="32"/>
        </w:rPr>
        <w:br w:type="page"/>
      </w:r>
    </w:p>
    <w:p w14:paraId="789EDA0D" w14:textId="77777777" w:rsidR="00823342" w:rsidRDefault="00823342" w:rsidP="00DC4739">
      <w:pPr>
        <w:spacing w:after="0" w:line="240" w:lineRule="auto"/>
        <w:jc w:val="center"/>
        <w:outlineLvl w:val="4"/>
        <w:rPr>
          <w:rFonts w:ascii="Arial Narrow" w:eastAsia="Times New Roman" w:hAnsi="Arial Narrow" w:cs="Arial"/>
          <w:b/>
          <w:bCs/>
          <w:iCs/>
          <w:sz w:val="32"/>
          <w:szCs w:val="32"/>
        </w:rPr>
      </w:pPr>
    </w:p>
    <w:p w14:paraId="21077CE4" w14:textId="01201E09" w:rsidR="00DC4739" w:rsidRPr="00DC4739" w:rsidRDefault="00DC4739" w:rsidP="00DC4739">
      <w:pPr>
        <w:spacing w:after="0" w:line="240" w:lineRule="auto"/>
        <w:jc w:val="center"/>
        <w:outlineLvl w:val="4"/>
        <w:rPr>
          <w:rFonts w:ascii="Arial Narrow" w:eastAsia="Times New Roman" w:hAnsi="Arial Narrow" w:cs="Arial"/>
          <w:b/>
          <w:bCs/>
          <w:iCs/>
          <w:sz w:val="32"/>
          <w:szCs w:val="32"/>
        </w:rPr>
      </w:pPr>
      <w:r w:rsidRPr="00DC4739">
        <w:rPr>
          <w:rFonts w:ascii="Arial Narrow" w:eastAsia="Times New Roman" w:hAnsi="Arial Narrow" w:cs="Arial"/>
          <w:b/>
          <w:bCs/>
          <w:iCs/>
          <w:sz w:val="32"/>
          <w:szCs w:val="32"/>
        </w:rPr>
        <w:t>RUBRICA VALUTATIVA DI PROCESSO</w:t>
      </w:r>
      <w:r w:rsidR="00823342">
        <w:rPr>
          <w:rFonts w:ascii="Arial Narrow" w:eastAsia="Times New Roman" w:hAnsi="Arial Narrow" w:cs="Arial"/>
          <w:b/>
          <w:bCs/>
          <w:iCs/>
          <w:sz w:val="32"/>
          <w:szCs w:val="32"/>
        </w:rPr>
        <w:t xml:space="preserve"> (</w:t>
      </w:r>
      <w:proofErr w:type="spellStart"/>
      <w:r w:rsidR="00823342">
        <w:rPr>
          <w:rFonts w:ascii="Arial Narrow" w:eastAsia="Times New Roman" w:hAnsi="Arial Narrow" w:cs="Arial"/>
          <w:b/>
          <w:bCs/>
          <w:iCs/>
          <w:sz w:val="32"/>
          <w:szCs w:val="32"/>
        </w:rPr>
        <w:t>mod</w:t>
      </w:r>
      <w:proofErr w:type="spellEnd"/>
      <w:r w:rsidR="00823342">
        <w:rPr>
          <w:rFonts w:ascii="Arial Narrow" w:eastAsia="Times New Roman" w:hAnsi="Arial Narrow" w:cs="Arial"/>
          <w:b/>
          <w:bCs/>
          <w:iCs/>
          <w:sz w:val="32"/>
          <w:szCs w:val="32"/>
        </w:rPr>
        <w:t>. Franca Da Re)</w:t>
      </w:r>
    </w:p>
    <w:p w14:paraId="374EECB4" w14:textId="77777777" w:rsidR="00DC4739" w:rsidRPr="00DC4739" w:rsidRDefault="00DC4739" w:rsidP="00DC4739">
      <w:pPr>
        <w:spacing w:after="0" w:line="240" w:lineRule="auto"/>
        <w:jc w:val="center"/>
        <w:rPr>
          <w:rFonts w:ascii="Arial Narrow" w:eastAsia="Calibri" w:hAnsi="Arial Narrow" w:cs="Arial"/>
          <w:b/>
          <w:sz w:val="20"/>
          <w:szCs w:val="20"/>
        </w:rPr>
      </w:pPr>
    </w:p>
    <w:p w14:paraId="69DB7FDE" w14:textId="77777777" w:rsidR="00DC4739" w:rsidRPr="00DC4739" w:rsidRDefault="00DC4739" w:rsidP="00DC4739">
      <w:pPr>
        <w:spacing w:after="0" w:line="240" w:lineRule="auto"/>
        <w:jc w:val="center"/>
        <w:rPr>
          <w:rFonts w:ascii="Arial Narrow" w:eastAsia="Calibri" w:hAnsi="Arial Narrow" w:cs="Arial"/>
          <w:b/>
          <w:sz w:val="20"/>
          <w:szCs w:val="20"/>
        </w:rPr>
      </w:pPr>
      <w:r w:rsidRPr="00DC4739">
        <w:rPr>
          <w:rFonts w:ascii="Arial Narrow" w:eastAsia="Calibri" w:hAnsi="Arial Narrow" w:cs="Arial"/>
          <w:b/>
          <w:sz w:val="20"/>
          <w:szCs w:val="20"/>
        </w:rPr>
        <w:t>Indicazioni di lavoro</w:t>
      </w:r>
    </w:p>
    <w:p w14:paraId="24C5569F" w14:textId="77777777" w:rsidR="00DC4739" w:rsidRPr="00DC4739" w:rsidRDefault="00DC4739" w:rsidP="00DC4739">
      <w:pPr>
        <w:spacing w:after="0" w:line="240" w:lineRule="auto"/>
        <w:jc w:val="both"/>
        <w:rPr>
          <w:rFonts w:ascii="Arial Narrow" w:eastAsia="Calibri" w:hAnsi="Arial Narrow" w:cs="Arial"/>
          <w:sz w:val="20"/>
          <w:szCs w:val="20"/>
        </w:rPr>
      </w:pPr>
      <w:r w:rsidRPr="00DC4739">
        <w:rPr>
          <w:rFonts w:ascii="Arial Narrow" w:eastAsia="Calibri" w:hAnsi="Arial Narrow" w:cs="Arial"/>
          <w:sz w:val="20"/>
          <w:szCs w:val="20"/>
        </w:rPr>
        <w:t>Prendere in visione i livelli di competenza come vengono descritti nella certificazione delle competenze del modello MIUR e l’esempio riportato sotto.</w:t>
      </w:r>
    </w:p>
    <w:p w14:paraId="4198C59D" w14:textId="77777777" w:rsidR="00DC4739" w:rsidRPr="00DC4739" w:rsidRDefault="00DC4739" w:rsidP="00DC4739">
      <w:pPr>
        <w:spacing w:after="0" w:line="240" w:lineRule="auto"/>
        <w:jc w:val="both"/>
        <w:rPr>
          <w:rFonts w:ascii="Arial Narrow" w:eastAsia="Calibri" w:hAnsi="Arial Narrow" w:cs="Arial"/>
          <w:sz w:val="20"/>
          <w:szCs w:val="20"/>
        </w:rPr>
      </w:pPr>
      <w:r w:rsidRPr="00DC4739">
        <w:rPr>
          <w:rFonts w:ascii="Arial Narrow" w:eastAsia="Calibri" w:hAnsi="Arial Narrow" w:cs="Arial"/>
          <w:sz w:val="20"/>
          <w:szCs w:val="20"/>
        </w:rPr>
        <w:t>Descrivere i livelli di competenza attesi per ciascuna evidenza che si intende valutare.</w:t>
      </w:r>
    </w:p>
    <w:p w14:paraId="1CE1E630" w14:textId="77777777" w:rsidR="00DC4739" w:rsidRPr="00DC4739" w:rsidRDefault="00DC4739" w:rsidP="00DC4739">
      <w:pPr>
        <w:spacing w:after="0" w:line="240" w:lineRule="auto"/>
        <w:jc w:val="center"/>
        <w:rPr>
          <w:rFonts w:ascii="Arial Narrow" w:eastAsia="Calibri" w:hAnsi="Arial Narrow" w:cs="Arial"/>
          <w:b/>
          <w:sz w:val="20"/>
          <w:szCs w:val="20"/>
        </w:rPr>
      </w:pPr>
    </w:p>
    <w:p w14:paraId="21488439" w14:textId="77777777" w:rsidR="00DC4739" w:rsidRPr="00DC4739" w:rsidRDefault="00DC4739" w:rsidP="00DC4739">
      <w:pPr>
        <w:spacing w:after="0" w:line="240" w:lineRule="auto"/>
        <w:jc w:val="center"/>
        <w:rPr>
          <w:rFonts w:ascii="Arial Narrow" w:eastAsia="Calibri" w:hAnsi="Arial Narrow" w:cs="Arial"/>
          <w:b/>
          <w:sz w:val="20"/>
          <w:szCs w:val="20"/>
        </w:rPr>
      </w:pPr>
      <w:r w:rsidRPr="00DC4739">
        <w:rPr>
          <w:rFonts w:ascii="Arial Narrow" w:eastAsia="Calibri" w:hAnsi="Arial Narrow" w:cs="Arial"/>
          <w:b/>
          <w:sz w:val="20"/>
          <w:szCs w:val="20"/>
        </w:rPr>
        <w:t>Livelli di certificazione delle competenze (modello primo ciclo e secondaria primo grado)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02"/>
        <w:gridCol w:w="11195"/>
      </w:tblGrid>
      <w:tr w:rsidR="00DC4739" w:rsidRPr="00DC4739" w14:paraId="3F18A903" w14:textId="77777777" w:rsidTr="00BA7351">
        <w:trPr>
          <w:cantSplit/>
        </w:trPr>
        <w:tc>
          <w:tcPr>
            <w:tcW w:w="1085" w:type="pct"/>
            <w:shd w:val="clear" w:color="auto" w:fill="auto"/>
          </w:tcPr>
          <w:p w14:paraId="76054ECD"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Livello</w:t>
            </w:r>
          </w:p>
        </w:tc>
        <w:tc>
          <w:tcPr>
            <w:tcW w:w="3915" w:type="pct"/>
            <w:shd w:val="clear" w:color="auto" w:fill="auto"/>
          </w:tcPr>
          <w:p w14:paraId="44AD1558"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Indicatori esplicativi</w:t>
            </w:r>
          </w:p>
        </w:tc>
      </w:tr>
      <w:tr w:rsidR="00DC4739" w:rsidRPr="00DC4739" w14:paraId="048FC4C8" w14:textId="77777777" w:rsidTr="00BA7351">
        <w:trPr>
          <w:cantSplit/>
        </w:trPr>
        <w:tc>
          <w:tcPr>
            <w:tcW w:w="1085" w:type="pct"/>
            <w:shd w:val="clear" w:color="auto" w:fill="auto"/>
          </w:tcPr>
          <w:p w14:paraId="30189BFA"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A – Avanzato</w:t>
            </w:r>
          </w:p>
        </w:tc>
        <w:tc>
          <w:tcPr>
            <w:tcW w:w="3915" w:type="pct"/>
            <w:shd w:val="clear" w:color="auto" w:fill="auto"/>
          </w:tcPr>
          <w:p w14:paraId="3B248F07"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sz w:val="20"/>
                <w:szCs w:val="20"/>
              </w:rPr>
              <w:t>L’alunno/a svolge compiti e risolve problemi complessi, mostrando padronanza nell’uso delle conoscenze e delle abilità; propone e sostiene le proprie opinioni e assume in modo responsabile decisioni consapevoli.</w:t>
            </w:r>
          </w:p>
        </w:tc>
      </w:tr>
      <w:tr w:rsidR="00DC4739" w:rsidRPr="00DC4739" w14:paraId="079CE2C2" w14:textId="77777777" w:rsidTr="00BA7351">
        <w:trPr>
          <w:cantSplit/>
        </w:trPr>
        <w:tc>
          <w:tcPr>
            <w:tcW w:w="1085" w:type="pct"/>
            <w:shd w:val="clear" w:color="auto" w:fill="auto"/>
          </w:tcPr>
          <w:p w14:paraId="1A7CD9D7"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B – Intermedio</w:t>
            </w:r>
          </w:p>
        </w:tc>
        <w:tc>
          <w:tcPr>
            <w:tcW w:w="3915" w:type="pct"/>
            <w:shd w:val="clear" w:color="auto" w:fill="auto"/>
          </w:tcPr>
          <w:p w14:paraId="42BDD4E3"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sz w:val="20"/>
                <w:szCs w:val="20"/>
              </w:rPr>
              <w:t>L’alunno/a svolge compiti e risolve problemi in situazioni nuove, compie scelte consapevoli, mostrando di saper utilizzare le conoscenze e le abilità acquisite.</w:t>
            </w:r>
          </w:p>
        </w:tc>
      </w:tr>
      <w:tr w:rsidR="00DC4739" w:rsidRPr="00DC4739" w14:paraId="4F1E7857" w14:textId="77777777" w:rsidTr="00BA7351">
        <w:trPr>
          <w:cantSplit/>
        </w:trPr>
        <w:tc>
          <w:tcPr>
            <w:tcW w:w="1085" w:type="pct"/>
            <w:shd w:val="clear" w:color="auto" w:fill="auto"/>
          </w:tcPr>
          <w:p w14:paraId="28B3DB3C"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C – Base</w:t>
            </w:r>
          </w:p>
        </w:tc>
        <w:tc>
          <w:tcPr>
            <w:tcW w:w="3915" w:type="pct"/>
            <w:shd w:val="clear" w:color="auto" w:fill="auto"/>
          </w:tcPr>
          <w:p w14:paraId="16EE4D76"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sz w:val="20"/>
                <w:szCs w:val="20"/>
              </w:rPr>
              <w:t>L’alunno/a svolge compiti semplici anche in situazioni nuove, mostrando di possedere conoscenze e abilità fondamentali e di saper applicare basilari regole e procedure apprese.</w:t>
            </w:r>
          </w:p>
        </w:tc>
      </w:tr>
      <w:tr w:rsidR="00DC4739" w:rsidRPr="00DC4739" w14:paraId="7F0702C9" w14:textId="77777777" w:rsidTr="00BA7351">
        <w:trPr>
          <w:cantSplit/>
        </w:trPr>
        <w:tc>
          <w:tcPr>
            <w:tcW w:w="1085" w:type="pct"/>
            <w:shd w:val="clear" w:color="auto" w:fill="auto"/>
          </w:tcPr>
          <w:p w14:paraId="5EFB7E97"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D – Iniziale</w:t>
            </w:r>
          </w:p>
        </w:tc>
        <w:tc>
          <w:tcPr>
            <w:tcW w:w="3915" w:type="pct"/>
            <w:shd w:val="clear" w:color="auto" w:fill="auto"/>
          </w:tcPr>
          <w:p w14:paraId="713450A7"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sz w:val="20"/>
                <w:szCs w:val="20"/>
              </w:rPr>
              <w:t>L’alunno/a, se opportunamente guidato/a, svolge compiti semplici in situazioni note.</w:t>
            </w:r>
          </w:p>
        </w:tc>
      </w:tr>
    </w:tbl>
    <w:p w14:paraId="4B02DD6B" w14:textId="77777777" w:rsidR="00DC4739" w:rsidRPr="00DC4739" w:rsidRDefault="00DC4739" w:rsidP="00DC4739">
      <w:pPr>
        <w:spacing w:after="0" w:line="240" w:lineRule="auto"/>
        <w:rPr>
          <w:rFonts w:ascii="Arial Narrow" w:eastAsia="Calibri" w:hAnsi="Arial Narrow" w:cs="Times New Roman"/>
          <w:sz w:val="20"/>
          <w:szCs w:val="20"/>
        </w:rPr>
      </w:pPr>
    </w:p>
    <w:p w14:paraId="47F52A36" w14:textId="77777777" w:rsidR="00DC4739" w:rsidRPr="00DC4739" w:rsidRDefault="00DC4739" w:rsidP="00DC4739">
      <w:pPr>
        <w:spacing w:after="0" w:line="240" w:lineRule="auto"/>
        <w:jc w:val="center"/>
        <w:rPr>
          <w:rFonts w:ascii="Arial Narrow" w:eastAsia="Calibri" w:hAnsi="Arial Narrow" w:cs="Arial"/>
          <w:b/>
          <w:sz w:val="20"/>
          <w:szCs w:val="20"/>
        </w:rPr>
      </w:pPr>
      <w:r w:rsidRPr="00DC4739">
        <w:rPr>
          <w:rFonts w:ascii="Arial Narrow" w:eastAsia="Calibri" w:hAnsi="Arial Narrow" w:cs="Arial"/>
          <w:b/>
          <w:sz w:val="20"/>
          <w:szCs w:val="20"/>
        </w:rPr>
        <w:t>Livelli di certificazione delle competenze (modello biennio obbligo, DM 9/2010)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02"/>
        <w:gridCol w:w="11195"/>
      </w:tblGrid>
      <w:tr w:rsidR="00DC4739" w:rsidRPr="00DC4739" w14:paraId="1529021A" w14:textId="77777777" w:rsidTr="00BA7351">
        <w:trPr>
          <w:cantSplit/>
        </w:trPr>
        <w:tc>
          <w:tcPr>
            <w:tcW w:w="1085" w:type="pct"/>
            <w:shd w:val="clear" w:color="auto" w:fill="auto"/>
          </w:tcPr>
          <w:p w14:paraId="23613961"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Livello</w:t>
            </w:r>
          </w:p>
        </w:tc>
        <w:tc>
          <w:tcPr>
            <w:tcW w:w="3915" w:type="pct"/>
            <w:shd w:val="clear" w:color="auto" w:fill="auto"/>
          </w:tcPr>
          <w:p w14:paraId="63E2F6F5"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Indicatori esplicativi</w:t>
            </w:r>
          </w:p>
        </w:tc>
      </w:tr>
      <w:tr w:rsidR="00DC4739" w:rsidRPr="00DC4739" w14:paraId="063729EF" w14:textId="77777777" w:rsidTr="00BA7351">
        <w:trPr>
          <w:cantSplit/>
        </w:trPr>
        <w:tc>
          <w:tcPr>
            <w:tcW w:w="1085" w:type="pct"/>
            <w:shd w:val="clear" w:color="auto" w:fill="auto"/>
          </w:tcPr>
          <w:p w14:paraId="614264E7"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A – Avanzato</w:t>
            </w:r>
          </w:p>
        </w:tc>
        <w:tc>
          <w:tcPr>
            <w:tcW w:w="3915" w:type="pct"/>
            <w:shd w:val="clear" w:color="auto" w:fill="auto"/>
          </w:tcPr>
          <w:p w14:paraId="4B25DA5E" w14:textId="77777777" w:rsidR="00DC4739" w:rsidRPr="00DC4739" w:rsidRDefault="00DC4739" w:rsidP="00DC4739">
            <w:pPr>
              <w:spacing w:after="0" w:line="240" w:lineRule="auto"/>
              <w:rPr>
                <w:rFonts w:ascii="Arial Narrow" w:eastAsia="Calibri" w:hAnsi="Arial Narrow" w:cs="Arial"/>
                <w:color w:val="000000"/>
                <w:sz w:val="20"/>
                <w:szCs w:val="20"/>
              </w:rPr>
            </w:pPr>
            <w:proofErr w:type="gramStart"/>
            <w:r w:rsidRPr="00DC4739">
              <w:rPr>
                <w:rFonts w:ascii="Arial Narrow" w:eastAsia="Calibri" w:hAnsi="Arial Narrow" w:cs="Arial"/>
                <w:color w:val="000000"/>
                <w:sz w:val="20"/>
                <w:szCs w:val="20"/>
              </w:rPr>
              <w:t>lo</w:t>
            </w:r>
            <w:proofErr w:type="gramEnd"/>
            <w:r w:rsidRPr="00DC4739">
              <w:rPr>
                <w:rFonts w:ascii="Arial Narrow" w:eastAsia="Calibri" w:hAnsi="Arial Narrow" w:cs="Arial"/>
                <w:color w:val="000000"/>
                <w:sz w:val="20"/>
                <w:szCs w:val="20"/>
              </w:rPr>
              <w:t xml:space="preserve"> studente svolge compiti e problemi complessi in situazioni anche non note, mostrando padronanza nell’uso delle conoscenze e delle abilità. Sa proporre e sostenere le proprie opinioni e assumere autonomamente decisioni consapevoli.</w:t>
            </w:r>
          </w:p>
        </w:tc>
      </w:tr>
      <w:tr w:rsidR="00DC4739" w:rsidRPr="00DC4739" w14:paraId="44EEC309" w14:textId="77777777" w:rsidTr="00BA7351">
        <w:trPr>
          <w:cantSplit/>
        </w:trPr>
        <w:tc>
          <w:tcPr>
            <w:tcW w:w="1085" w:type="pct"/>
            <w:shd w:val="clear" w:color="auto" w:fill="auto"/>
          </w:tcPr>
          <w:p w14:paraId="0D506AE0"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B – Intermedio</w:t>
            </w:r>
          </w:p>
        </w:tc>
        <w:tc>
          <w:tcPr>
            <w:tcW w:w="3915" w:type="pct"/>
            <w:shd w:val="clear" w:color="auto" w:fill="auto"/>
          </w:tcPr>
          <w:p w14:paraId="6120DDED" w14:textId="77777777" w:rsidR="00DC4739" w:rsidRPr="00DC4739" w:rsidRDefault="00DC4739" w:rsidP="00DC4739">
            <w:pPr>
              <w:spacing w:after="0" w:line="240" w:lineRule="auto"/>
              <w:rPr>
                <w:rFonts w:ascii="Arial Narrow" w:eastAsia="Calibri" w:hAnsi="Arial Narrow" w:cs="Arial"/>
                <w:color w:val="000000"/>
                <w:sz w:val="20"/>
                <w:szCs w:val="20"/>
              </w:rPr>
            </w:pPr>
            <w:proofErr w:type="gramStart"/>
            <w:r w:rsidRPr="00DC4739">
              <w:rPr>
                <w:rFonts w:ascii="Arial Narrow" w:eastAsia="Calibri" w:hAnsi="Arial Narrow" w:cs="Arial"/>
                <w:color w:val="000000"/>
                <w:sz w:val="20"/>
                <w:szCs w:val="20"/>
              </w:rPr>
              <w:t>lo</w:t>
            </w:r>
            <w:proofErr w:type="gramEnd"/>
            <w:r w:rsidRPr="00DC4739">
              <w:rPr>
                <w:rFonts w:ascii="Arial Narrow" w:eastAsia="Calibri" w:hAnsi="Arial Narrow" w:cs="Arial"/>
                <w:color w:val="000000"/>
                <w:sz w:val="20"/>
                <w:szCs w:val="20"/>
              </w:rPr>
              <w:t xml:space="preserve"> studente svolge compiti e risolve problemi complessi in situazioni note, compie scelte consapevoli, mostrando di saper utilizzare le conoscenze e le abilità acquisite.</w:t>
            </w:r>
          </w:p>
        </w:tc>
      </w:tr>
      <w:tr w:rsidR="00DC4739" w:rsidRPr="00DC4739" w14:paraId="4DDB7A53" w14:textId="77777777" w:rsidTr="00BA7351">
        <w:trPr>
          <w:cantSplit/>
        </w:trPr>
        <w:tc>
          <w:tcPr>
            <w:tcW w:w="1085" w:type="pct"/>
            <w:shd w:val="clear" w:color="auto" w:fill="auto"/>
          </w:tcPr>
          <w:p w14:paraId="16BD065D"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C – Base</w:t>
            </w:r>
          </w:p>
        </w:tc>
        <w:tc>
          <w:tcPr>
            <w:tcW w:w="3915" w:type="pct"/>
            <w:shd w:val="clear" w:color="auto" w:fill="auto"/>
          </w:tcPr>
          <w:p w14:paraId="6CA9EC4F" w14:textId="77777777" w:rsidR="00DC4739" w:rsidRPr="00DC4739" w:rsidRDefault="00DC4739" w:rsidP="00DC4739">
            <w:pPr>
              <w:spacing w:after="0" w:line="240" w:lineRule="auto"/>
              <w:rPr>
                <w:rFonts w:ascii="Arial Narrow" w:eastAsia="Calibri" w:hAnsi="Arial Narrow" w:cs="Arial"/>
                <w:color w:val="000000"/>
                <w:sz w:val="20"/>
                <w:szCs w:val="20"/>
              </w:rPr>
            </w:pPr>
            <w:r w:rsidRPr="00DC4739">
              <w:rPr>
                <w:rFonts w:ascii="Arial Narrow" w:eastAsia="Calibri" w:hAnsi="Arial Narrow" w:cs="Arial"/>
                <w:color w:val="000000"/>
                <w:sz w:val="20"/>
                <w:szCs w:val="20"/>
              </w:rPr>
              <w:t>Lo studente svolge compiti semplici in situazioni note, mostrando di possedere conoscenze ed abilità essenziali e di saper applicare regole e procedure fondamentali.</w:t>
            </w:r>
          </w:p>
        </w:tc>
      </w:tr>
      <w:tr w:rsidR="00DC4739" w:rsidRPr="00DC4739" w14:paraId="51AE8AB3" w14:textId="77777777" w:rsidTr="00BA7351">
        <w:trPr>
          <w:cantSplit/>
        </w:trPr>
        <w:tc>
          <w:tcPr>
            <w:tcW w:w="1085" w:type="pct"/>
            <w:shd w:val="clear" w:color="auto" w:fill="auto"/>
          </w:tcPr>
          <w:p w14:paraId="77F0A415" w14:textId="77777777" w:rsidR="00DC4739" w:rsidRPr="00DC4739" w:rsidRDefault="00DC4739" w:rsidP="00DC4739">
            <w:pPr>
              <w:spacing w:after="0" w:line="240" w:lineRule="auto"/>
              <w:rPr>
                <w:rFonts w:ascii="Arial Narrow" w:eastAsia="Calibri" w:hAnsi="Arial Narrow" w:cs="Arial"/>
                <w:b/>
                <w:bCs/>
                <w:sz w:val="20"/>
                <w:szCs w:val="20"/>
              </w:rPr>
            </w:pPr>
            <w:r w:rsidRPr="00DC4739">
              <w:rPr>
                <w:rFonts w:ascii="Arial Narrow" w:eastAsia="Calibri" w:hAnsi="Arial Narrow" w:cs="Arial"/>
                <w:b/>
                <w:bCs/>
                <w:sz w:val="20"/>
                <w:szCs w:val="20"/>
              </w:rPr>
              <w:t>D – Iniziale*</w:t>
            </w:r>
          </w:p>
          <w:p w14:paraId="65D3A2FA" w14:textId="77777777" w:rsidR="00DC4739" w:rsidRPr="00DC4739" w:rsidRDefault="00DC4739" w:rsidP="00DC4739">
            <w:pPr>
              <w:spacing w:after="0" w:line="240" w:lineRule="auto"/>
              <w:rPr>
                <w:rFonts w:ascii="Arial Narrow" w:eastAsia="Calibri" w:hAnsi="Arial Narrow" w:cs="Arial"/>
                <w:i/>
                <w:sz w:val="20"/>
                <w:szCs w:val="20"/>
              </w:rPr>
            </w:pPr>
            <w:r w:rsidRPr="00DC4739">
              <w:rPr>
                <w:rFonts w:ascii="Arial Narrow" w:eastAsia="Calibri" w:hAnsi="Arial Narrow" w:cs="Arial"/>
                <w:bCs/>
                <w:i/>
                <w:sz w:val="20"/>
                <w:szCs w:val="20"/>
              </w:rPr>
              <w:t>“</w:t>
            </w:r>
            <w:proofErr w:type="gramStart"/>
            <w:r w:rsidRPr="00DC4739">
              <w:rPr>
                <w:rFonts w:ascii="Arial Narrow" w:eastAsia="Calibri" w:hAnsi="Arial Narrow" w:cs="Arial"/>
                <w:bCs/>
                <w:i/>
                <w:sz w:val="20"/>
                <w:szCs w:val="20"/>
              </w:rPr>
              <w:t>livello</w:t>
            </w:r>
            <w:proofErr w:type="gramEnd"/>
            <w:r w:rsidRPr="00DC4739">
              <w:rPr>
                <w:rFonts w:ascii="Arial Narrow" w:eastAsia="Calibri" w:hAnsi="Arial Narrow" w:cs="Arial"/>
                <w:bCs/>
                <w:i/>
                <w:sz w:val="20"/>
                <w:szCs w:val="20"/>
              </w:rPr>
              <w:t xml:space="preserve"> base non raggiunto”</w:t>
            </w:r>
          </w:p>
        </w:tc>
        <w:tc>
          <w:tcPr>
            <w:tcW w:w="3915" w:type="pct"/>
            <w:shd w:val="clear" w:color="auto" w:fill="auto"/>
          </w:tcPr>
          <w:p w14:paraId="06504D34" w14:textId="77777777" w:rsidR="00DC4739" w:rsidRPr="00DC4739" w:rsidRDefault="00DC4739" w:rsidP="00DC4739">
            <w:pPr>
              <w:spacing w:after="0" w:line="240" w:lineRule="auto"/>
              <w:rPr>
                <w:rFonts w:ascii="Arial Narrow" w:eastAsia="Calibri" w:hAnsi="Arial Narrow" w:cs="Arial"/>
                <w:i/>
                <w:sz w:val="20"/>
                <w:szCs w:val="20"/>
              </w:rPr>
            </w:pPr>
            <w:r w:rsidRPr="00DC4739">
              <w:rPr>
                <w:rFonts w:ascii="Arial Narrow" w:eastAsia="Calibri" w:hAnsi="Arial Narrow" w:cs="Arial"/>
                <w:i/>
                <w:sz w:val="20"/>
                <w:szCs w:val="20"/>
              </w:rPr>
              <w:t>Se guidato</w:t>
            </w:r>
            <w:r w:rsidRPr="00DC4739">
              <w:rPr>
                <w:rFonts w:ascii="Arial Narrow" w:eastAsia="Calibri" w:hAnsi="Arial Narrow" w:cs="Arial"/>
                <w:b/>
                <w:i/>
                <w:sz w:val="20"/>
                <w:szCs w:val="20"/>
              </w:rPr>
              <w:t>,</w:t>
            </w:r>
            <w:r w:rsidRPr="00DC4739">
              <w:rPr>
                <w:rFonts w:ascii="Arial Narrow" w:eastAsia="Calibri" w:hAnsi="Arial Narrow" w:cs="Arial"/>
                <w:i/>
                <w:sz w:val="20"/>
                <w:szCs w:val="20"/>
              </w:rPr>
              <w:t xml:space="preserve"> lo studente svolge compiti semplici in situazioni note, mostrando di possedere conoscenze ed abilità essenziali e di saper applicare regole e procedure fondamentali.</w:t>
            </w:r>
          </w:p>
        </w:tc>
      </w:tr>
    </w:tbl>
    <w:p w14:paraId="300BD873" w14:textId="77777777" w:rsidR="00DC4739" w:rsidRPr="00DC4739" w:rsidRDefault="00DC4739" w:rsidP="00DC4739">
      <w:pPr>
        <w:spacing w:after="0" w:line="240" w:lineRule="auto"/>
        <w:rPr>
          <w:rFonts w:ascii="Arial Narrow" w:eastAsia="Calibri" w:hAnsi="Arial Narrow" w:cs="Times New Roman"/>
          <w:i/>
          <w:sz w:val="20"/>
          <w:szCs w:val="20"/>
        </w:rPr>
      </w:pPr>
      <w:r w:rsidRPr="00DC4739">
        <w:rPr>
          <w:rFonts w:ascii="Arial Narrow" w:eastAsia="Calibri" w:hAnsi="Arial Narrow" w:cs="Times New Roman"/>
          <w:i/>
          <w:sz w:val="20"/>
          <w:szCs w:val="20"/>
        </w:rPr>
        <w:t xml:space="preserve">* la definizione “iniziale” non è presente nel modello ministeriale che usa la formula “livello base non raggiunto”; nel processo di valutazione formativa </w:t>
      </w:r>
      <w:r w:rsidRPr="00DC4739">
        <w:rPr>
          <w:rFonts w:ascii="Arial Narrow" w:eastAsia="Calibri" w:hAnsi="Arial Narrow" w:cs="Times New Roman"/>
          <w:b/>
          <w:i/>
          <w:sz w:val="20"/>
          <w:szCs w:val="20"/>
        </w:rPr>
        <w:t>in itinere</w:t>
      </w:r>
      <w:r w:rsidRPr="00DC4739">
        <w:rPr>
          <w:rFonts w:ascii="Arial Narrow" w:eastAsia="Calibri" w:hAnsi="Arial Narrow" w:cs="Times New Roman"/>
          <w:i/>
          <w:sz w:val="20"/>
          <w:szCs w:val="20"/>
        </w:rPr>
        <w:t>, si propone però un livello iniziale, in analogia con il modello di certificazione del primo ciclo.</w:t>
      </w:r>
    </w:p>
    <w:p w14:paraId="09E0F000" w14:textId="77777777" w:rsidR="00DC4739" w:rsidRPr="00DC4739" w:rsidRDefault="00DC4739" w:rsidP="00DC4739">
      <w:pPr>
        <w:spacing w:after="0" w:line="240" w:lineRule="auto"/>
        <w:jc w:val="center"/>
        <w:rPr>
          <w:rFonts w:ascii="Arial Narrow" w:eastAsia="Calibri" w:hAnsi="Arial Narrow" w:cs="Arial"/>
          <w:b/>
          <w:sz w:val="20"/>
          <w:szCs w:val="20"/>
        </w:rPr>
      </w:pPr>
    </w:p>
    <w:p w14:paraId="1563DE29" w14:textId="77777777" w:rsidR="00DC4739" w:rsidRPr="00DC4739" w:rsidRDefault="00DC4739" w:rsidP="00DC4739">
      <w:pPr>
        <w:spacing w:after="0" w:line="240" w:lineRule="auto"/>
        <w:jc w:val="center"/>
        <w:rPr>
          <w:rFonts w:ascii="Arial Narrow" w:eastAsia="Calibri" w:hAnsi="Arial Narrow" w:cs="Arial"/>
          <w:b/>
          <w:sz w:val="20"/>
          <w:szCs w:val="20"/>
        </w:rPr>
      </w:pPr>
      <w:r w:rsidRPr="00DC4739">
        <w:rPr>
          <w:rFonts w:ascii="Arial Narrow" w:eastAsia="Calibri" w:hAnsi="Arial Narrow" w:cs="Arial"/>
          <w:b/>
          <w:sz w:val="20"/>
          <w:szCs w:val="20"/>
        </w:rPr>
        <w:t>Livelli di certificazione delle competenze (modello EQF; secondaria secondo grado)</w:t>
      </w:r>
    </w:p>
    <w:p w14:paraId="334E7A2D" w14:textId="77777777" w:rsidR="00DC4739" w:rsidRPr="00DC4739" w:rsidRDefault="00DC4739" w:rsidP="00DC4739">
      <w:pPr>
        <w:spacing w:after="0" w:line="240" w:lineRule="auto"/>
        <w:jc w:val="center"/>
        <w:rPr>
          <w:rFonts w:ascii="Arial Narrow" w:eastAsia="Calibri" w:hAnsi="Arial Narrow" w:cs="Times New Roman"/>
          <w:i/>
          <w:color w:val="000000"/>
          <w:sz w:val="18"/>
          <w:szCs w:val="18"/>
          <w:lang w:eastAsia="it-IT"/>
        </w:rPr>
      </w:pPr>
      <w:r w:rsidRPr="00DC4739">
        <w:rPr>
          <w:rFonts w:ascii="Arial Narrow" w:eastAsia="Calibri" w:hAnsi="Arial Narrow" w:cs="Times New Roman"/>
          <w:i/>
          <w:color w:val="000000"/>
          <w:sz w:val="18"/>
          <w:szCs w:val="18"/>
          <w:lang w:eastAsia="it-IT"/>
        </w:rPr>
        <w:t>Competenze: Nel contesto del Quadro europeo delle Qualificazioni, le competenze sono descritte in termini di responsabilità e autonomia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0"/>
        <w:gridCol w:w="13027"/>
      </w:tblGrid>
      <w:tr w:rsidR="00DC4739" w:rsidRPr="00DC4739" w14:paraId="0D0B601B" w14:textId="77777777" w:rsidTr="00BA7351">
        <w:trPr>
          <w:cantSplit/>
        </w:trPr>
        <w:tc>
          <w:tcPr>
            <w:tcW w:w="444" w:type="pct"/>
            <w:shd w:val="clear" w:color="auto" w:fill="auto"/>
          </w:tcPr>
          <w:p w14:paraId="64B1DB6D"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Livello</w:t>
            </w:r>
          </w:p>
        </w:tc>
        <w:tc>
          <w:tcPr>
            <w:tcW w:w="4556" w:type="pct"/>
            <w:shd w:val="clear" w:color="auto" w:fill="auto"/>
          </w:tcPr>
          <w:p w14:paraId="163BBE97" w14:textId="77777777" w:rsidR="00DC4739" w:rsidRPr="00DC4739" w:rsidRDefault="00DC4739" w:rsidP="00DC4739">
            <w:pPr>
              <w:spacing w:after="0" w:line="240" w:lineRule="auto"/>
              <w:rPr>
                <w:rFonts w:ascii="Arial Narrow" w:eastAsia="Calibri" w:hAnsi="Arial Narrow" w:cs="Arial"/>
                <w:sz w:val="20"/>
                <w:szCs w:val="20"/>
              </w:rPr>
            </w:pPr>
            <w:r w:rsidRPr="00DC4739">
              <w:rPr>
                <w:rFonts w:ascii="Arial Narrow" w:eastAsia="Calibri" w:hAnsi="Arial Narrow" w:cs="Arial"/>
                <w:b/>
                <w:bCs/>
                <w:sz w:val="20"/>
                <w:szCs w:val="20"/>
              </w:rPr>
              <w:t>Indicatori esplicativi</w:t>
            </w:r>
          </w:p>
        </w:tc>
      </w:tr>
      <w:tr w:rsidR="00DC4739" w:rsidRPr="00DC4739" w14:paraId="43720881" w14:textId="77777777" w:rsidTr="00BA7351">
        <w:trPr>
          <w:cantSplit/>
        </w:trPr>
        <w:tc>
          <w:tcPr>
            <w:tcW w:w="444" w:type="pct"/>
            <w:shd w:val="clear" w:color="auto" w:fill="auto"/>
          </w:tcPr>
          <w:p w14:paraId="08729699" w14:textId="77777777" w:rsidR="00DC4739" w:rsidRPr="00DC4739" w:rsidRDefault="00DC4739" w:rsidP="00DC4739">
            <w:pPr>
              <w:spacing w:after="0" w:line="240" w:lineRule="auto"/>
              <w:rPr>
                <w:rFonts w:ascii="Arial Narrow" w:eastAsia="Calibri" w:hAnsi="Arial Narrow" w:cs="Arial"/>
                <w:b/>
                <w:sz w:val="20"/>
                <w:szCs w:val="20"/>
              </w:rPr>
            </w:pPr>
            <w:r w:rsidRPr="00DC4739">
              <w:rPr>
                <w:rFonts w:ascii="Arial Narrow" w:eastAsia="Calibri" w:hAnsi="Arial Narrow" w:cs="Times New Roman"/>
                <w:b/>
                <w:sz w:val="18"/>
                <w:szCs w:val="18"/>
              </w:rPr>
              <w:t>EQF 4</w:t>
            </w:r>
          </w:p>
        </w:tc>
        <w:tc>
          <w:tcPr>
            <w:tcW w:w="4556" w:type="pct"/>
            <w:shd w:val="clear" w:color="auto" w:fill="auto"/>
          </w:tcPr>
          <w:p w14:paraId="2F081432" w14:textId="77777777" w:rsidR="00DC4739" w:rsidRPr="00DC4739" w:rsidRDefault="00DC4739" w:rsidP="00DC4739">
            <w:pPr>
              <w:spacing w:after="0" w:line="240" w:lineRule="auto"/>
              <w:rPr>
                <w:rFonts w:ascii="Arial Narrow" w:eastAsia="Calibri" w:hAnsi="Arial Narrow" w:cs="Times New Roman"/>
                <w:color w:val="000000"/>
                <w:sz w:val="18"/>
                <w:szCs w:val="18"/>
                <w:lang w:eastAsia="it-IT"/>
              </w:rPr>
            </w:pPr>
            <w:r w:rsidRPr="00DC4739">
              <w:rPr>
                <w:rFonts w:ascii="Arial Narrow" w:eastAsia="Calibri" w:hAnsi="Arial Narrow" w:cs="Times New Roman"/>
                <w:color w:val="000000"/>
                <w:sz w:val="18"/>
                <w:szCs w:val="18"/>
                <w:lang w:eastAsia="it-IT"/>
              </w:rPr>
              <w:t>Sapersi gestire autonomamente, nel quadro di istruzioni, in un contesto di lavoro o di studio, di solito prevedibili, ma soggetti a cambiamenti.</w:t>
            </w:r>
          </w:p>
          <w:p w14:paraId="63FB86DF" w14:textId="77777777" w:rsidR="00DC4739" w:rsidRPr="00DC4739" w:rsidRDefault="00DC4739" w:rsidP="00DC4739">
            <w:pPr>
              <w:spacing w:after="0" w:line="240" w:lineRule="auto"/>
              <w:rPr>
                <w:rFonts w:ascii="Arial Narrow" w:eastAsia="Calibri" w:hAnsi="Arial Narrow" w:cs="Times New Roman"/>
                <w:color w:val="000000"/>
                <w:sz w:val="18"/>
                <w:szCs w:val="18"/>
                <w:lang w:eastAsia="it-IT"/>
              </w:rPr>
            </w:pPr>
            <w:r w:rsidRPr="00DC4739">
              <w:rPr>
                <w:rFonts w:ascii="Arial Narrow" w:eastAsia="Calibri" w:hAnsi="Arial Narrow" w:cs="Times New Roman"/>
                <w:color w:val="000000"/>
                <w:sz w:val="18"/>
                <w:szCs w:val="18"/>
                <w:lang w:eastAsia="it-IT"/>
              </w:rPr>
              <w:t>Sorvegliare il lavoro di routine di altri, assumendo una certa responsabilità per la valutazione e il miglioramento di attività lavorative o di studio.</w:t>
            </w:r>
          </w:p>
        </w:tc>
      </w:tr>
      <w:tr w:rsidR="00DC4739" w:rsidRPr="00DC4739" w14:paraId="3CE46A51" w14:textId="77777777" w:rsidTr="00BA7351">
        <w:trPr>
          <w:cantSplit/>
        </w:trPr>
        <w:tc>
          <w:tcPr>
            <w:tcW w:w="444" w:type="pct"/>
            <w:shd w:val="clear" w:color="auto" w:fill="auto"/>
          </w:tcPr>
          <w:p w14:paraId="08BD217F" w14:textId="77777777" w:rsidR="00DC4739" w:rsidRPr="00DC4739" w:rsidRDefault="00DC4739" w:rsidP="00DC4739">
            <w:pPr>
              <w:spacing w:after="0" w:line="240" w:lineRule="auto"/>
              <w:rPr>
                <w:rFonts w:ascii="Arial Narrow" w:eastAsia="Calibri" w:hAnsi="Arial Narrow" w:cs="Arial"/>
                <w:b/>
                <w:sz w:val="20"/>
                <w:szCs w:val="20"/>
              </w:rPr>
            </w:pPr>
            <w:r w:rsidRPr="00DC4739">
              <w:rPr>
                <w:rFonts w:ascii="Arial Narrow" w:eastAsia="Calibri" w:hAnsi="Arial Narrow" w:cs="Times New Roman"/>
                <w:b/>
                <w:sz w:val="18"/>
                <w:szCs w:val="18"/>
              </w:rPr>
              <w:t>EQF 3</w:t>
            </w:r>
          </w:p>
        </w:tc>
        <w:tc>
          <w:tcPr>
            <w:tcW w:w="4556" w:type="pct"/>
            <w:shd w:val="clear" w:color="auto" w:fill="auto"/>
          </w:tcPr>
          <w:p w14:paraId="5ABAB670" w14:textId="77777777" w:rsidR="00DC4739" w:rsidRPr="00DC4739" w:rsidRDefault="00DC4739" w:rsidP="00DC4739">
            <w:pPr>
              <w:spacing w:after="0" w:line="240" w:lineRule="auto"/>
              <w:rPr>
                <w:rFonts w:ascii="Arial Narrow" w:eastAsia="Calibri" w:hAnsi="Arial Narrow" w:cs="Times New Roman"/>
                <w:color w:val="000000"/>
                <w:sz w:val="18"/>
                <w:szCs w:val="18"/>
                <w:lang w:eastAsia="it-IT"/>
              </w:rPr>
            </w:pPr>
            <w:r w:rsidRPr="00DC4739">
              <w:rPr>
                <w:rFonts w:ascii="Arial Narrow" w:eastAsia="Calibri" w:hAnsi="Arial Narrow" w:cs="Times New Roman"/>
                <w:color w:val="000000"/>
                <w:sz w:val="18"/>
                <w:szCs w:val="18"/>
                <w:lang w:eastAsia="it-IT"/>
              </w:rPr>
              <w:t>Assumere la responsabilità di portare a termine compiti nell’ambito del lavoro o dello studio.</w:t>
            </w:r>
          </w:p>
          <w:p w14:paraId="47F5D475" w14:textId="77777777" w:rsidR="00DC4739" w:rsidRPr="00DC4739" w:rsidRDefault="00DC4739" w:rsidP="00DC4739">
            <w:pPr>
              <w:spacing w:after="0" w:line="240" w:lineRule="auto"/>
              <w:rPr>
                <w:rFonts w:ascii="Arial Narrow" w:eastAsia="Calibri" w:hAnsi="Arial Narrow" w:cs="Times New Roman"/>
                <w:color w:val="000000"/>
                <w:sz w:val="18"/>
                <w:szCs w:val="18"/>
                <w:lang w:eastAsia="it-IT"/>
              </w:rPr>
            </w:pPr>
            <w:r w:rsidRPr="00DC4739">
              <w:rPr>
                <w:rFonts w:ascii="Arial Narrow" w:eastAsia="Calibri" w:hAnsi="Arial Narrow" w:cs="Times New Roman"/>
                <w:color w:val="000000"/>
                <w:sz w:val="18"/>
                <w:szCs w:val="18"/>
                <w:lang w:eastAsia="it-IT"/>
              </w:rPr>
              <w:t>Adeguare il proprio comportamento alle circostanze nella soluzione dei problemi.</w:t>
            </w:r>
          </w:p>
        </w:tc>
      </w:tr>
      <w:tr w:rsidR="00DC4739" w:rsidRPr="00DC4739" w14:paraId="1FEC9611" w14:textId="77777777" w:rsidTr="00BA7351">
        <w:trPr>
          <w:cantSplit/>
        </w:trPr>
        <w:tc>
          <w:tcPr>
            <w:tcW w:w="444" w:type="pct"/>
            <w:shd w:val="clear" w:color="auto" w:fill="auto"/>
          </w:tcPr>
          <w:p w14:paraId="21CF68CA" w14:textId="77777777" w:rsidR="00DC4739" w:rsidRPr="00DC4739" w:rsidRDefault="00DC4739" w:rsidP="00DC4739">
            <w:pPr>
              <w:spacing w:after="0" w:line="240" w:lineRule="auto"/>
              <w:rPr>
                <w:rFonts w:ascii="Arial Narrow" w:eastAsia="Calibri" w:hAnsi="Arial Narrow" w:cs="Arial"/>
                <w:b/>
                <w:sz w:val="20"/>
                <w:szCs w:val="20"/>
              </w:rPr>
            </w:pPr>
            <w:r w:rsidRPr="00DC4739">
              <w:rPr>
                <w:rFonts w:ascii="Arial Narrow" w:eastAsia="Calibri" w:hAnsi="Arial Narrow" w:cs="Times New Roman"/>
                <w:b/>
                <w:sz w:val="18"/>
                <w:szCs w:val="18"/>
              </w:rPr>
              <w:t>EQF 2</w:t>
            </w:r>
          </w:p>
        </w:tc>
        <w:tc>
          <w:tcPr>
            <w:tcW w:w="4556" w:type="pct"/>
            <w:shd w:val="clear" w:color="auto" w:fill="auto"/>
          </w:tcPr>
          <w:p w14:paraId="2CF3CC2D" w14:textId="77777777" w:rsidR="00DC4739" w:rsidRPr="00DC4739" w:rsidRDefault="00DC4739" w:rsidP="00DC4739">
            <w:pPr>
              <w:spacing w:after="0" w:line="240" w:lineRule="auto"/>
              <w:rPr>
                <w:rFonts w:ascii="Arial Narrow" w:eastAsia="Calibri" w:hAnsi="Arial Narrow" w:cs="Times New Roman"/>
                <w:color w:val="000000"/>
                <w:sz w:val="18"/>
                <w:szCs w:val="18"/>
                <w:lang w:eastAsia="it-IT"/>
              </w:rPr>
            </w:pPr>
            <w:r w:rsidRPr="00DC4739">
              <w:rPr>
                <w:rFonts w:ascii="Arial Narrow" w:eastAsia="Calibri" w:hAnsi="Arial Narrow" w:cs="Times New Roman"/>
                <w:color w:val="000000"/>
                <w:sz w:val="18"/>
                <w:szCs w:val="18"/>
                <w:lang w:eastAsia="it-IT"/>
              </w:rPr>
              <w:t>Lavoro o studio, sotto la supervisione, con un certo grado di autonomia.</w:t>
            </w:r>
          </w:p>
        </w:tc>
      </w:tr>
      <w:tr w:rsidR="00DC4739" w:rsidRPr="00DC4739" w14:paraId="784C4F06" w14:textId="77777777" w:rsidTr="00BA7351">
        <w:trPr>
          <w:cantSplit/>
        </w:trPr>
        <w:tc>
          <w:tcPr>
            <w:tcW w:w="444" w:type="pct"/>
            <w:shd w:val="clear" w:color="auto" w:fill="auto"/>
          </w:tcPr>
          <w:p w14:paraId="5245DB19" w14:textId="77777777" w:rsidR="00DC4739" w:rsidRPr="00DC4739" w:rsidRDefault="00DC4739" w:rsidP="00DC4739">
            <w:pPr>
              <w:spacing w:after="0" w:line="240" w:lineRule="auto"/>
              <w:rPr>
                <w:rFonts w:ascii="Arial Narrow" w:eastAsia="Calibri" w:hAnsi="Arial Narrow" w:cs="Arial"/>
                <w:b/>
                <w:sz w:val="20"/>
                <w:szCs w:val="20"/>
              </w:rPr>
            </w:pPr>
            <w:r w:rsidRPr="00DC4739">
              <w:rPr>
                <w:rFonts w:ascii="Arial Narrow" w:eastAsia="Calibri" w:hAnsi="Arial Narrow" w:cs="Times New Roman"/>
                <w:b/>
                <w:sz w:val="18"/>
                <w:szCs w:val="18"/>
              </w:rPr>
              <w:t>EQF 1</w:t>
            </w:r>
          </w:p>
        </w:tc>
        <w:tc>
          <w:tcPr>
            <w:tcW w:w="4556" w:type="pct"/>
            <w:shd w:val="clear" w:color="auto" w:fill="auto"/>
          </w:tcPr>
          <w:p w14:paraId="5CF32E83" w14:textId="77777777" w:rsidR="00DC4739" w:rsidRPr="00DC4739" w:rsidRDefault="00DC4739" w:rsidP="00DC4739">
            <w:pPr>
              <w:spacing w:after="0" w:line="240" w:lineRule="auto"/>
              <w:rPr>
                <w:rFonts w:ascii="Arial Narrow" w:eastAsia="Calibri" w:hAnsi="Arial Narrow" w:cs="Times New Roman"/>
                <w:color w:val="000000"/>
                <w:sz w:val="18"/>
                <w:szCs w:val="18"/>
                <w:lang w:eastAsia="it-IT"/>
              </w:rPr>
            </w:pPr>
            <w:r w:rsidRPr="00DC4739">
              <w:rPr>
                <w:rFonts w:ascii="Arial Narrow" w:eastAsia="Calibri" w:hAnsi="Arial Narrow" w:cs="Times New Roman"/>
                <w:color w:val="000000"/>
                <w:sz w:val="18"/>
                <w:szCs w:val="18"/>
                <w:lang w:eastAsia="it-IT"/>
              </w:rPr>
              <w:t>Lavoro o studio, sotto la diretta supervisione, in un contesto strutturato.</w:t>
            </w:r>
          </w:p>
        </w:tc>
      </w:tr>
    </w:tbl>
    <w:p w14:paraId="32B4C2B7" w14:textId="77777777" w:rsidR="00DC4739" w:rsidRPr="00DC4739" w:rsidRDefault="00DC4739" w:rsidP="00DC4739">
      <w:pPr>
        <w:spacing w:after="0" w:line="240" w:lineRule="auto"/>
        <w:jc w:val="center"/>
        <w:rPr>
          <w:rFonts w:ascii="Arial Narrow" w:eastAsia="Calibri" w:hAnsi="Arial Narrow" w:cs="Arial"/>
          <w:b/>
          <w:sz w:val="20"/>
          <w:szCs w:val="20"/>
        </w:rPr>
      </w:pPr>
    </w:p>
    <w:p w14:paraId="5B9EA425" w14:textId="77777777" w:rsidR="00DC4739" w:rsidRPr="00DC4739" w:rsidRDefault="00DC4739" w:rsidP="00DC4739">
      <w:pPr>
        <w:spacing w:after="0" w:line="240" w:lineRule="auto"/>
        <w:jc w:val="center"/>
        <w:rPr>
          <w:rFonts w:ascii="Arial Narrow" w:eastAsia="Calibri" w:hAnsi="Arial Narrow" w:cs="Arial"/>
          <w:b/>
          <w:sz w:val="18"/>
          <w:szCs w:val="18"/>
        </w:rPr>
      </w:pPr>
      <w:r w:rsidRPr="00DC4739">
        <w:rPr>
          <w:rFonts w:ascii="Arial Narrow" w:eastAsia="Calibri" w:hAnsi="Arial Narrow" w:cs="Arial"/>
          <w:b/>
          <w:sz w:val="18"/>
          <w:szCs w:val="18"/>
        </w:rPr>
        <w:t xml:space="preserve">Esempio </w:t>
      </w:r>
    </w:p>
    <w:p w14:paraId="700C0C16" w14:textId="77777777" w:rsidR="00DC4739" w:rsidRPr="00DC4739" w:rsidRDefault="00DC4739" w:rsidP="00DC4739">
      <w:pPr>
        <w:spacing w:after="0" w:line="240" w:lineRule="auto"/>
        <w:rPr>
          <w:rFonts w:ascii="Arial Narrow" w:eastAsia="Calibri" w:hAnsi="Arial Narrow"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82"/>
        <w:gridCol w:w="3094"/>
        <w:gridCol w:w="2405"/>
        <w:gridCol w:w="3283"/>
        <w:gridCol w:w="2433"/>
      </w:tblGrid>
      <w:tr w:rsidR="00DC4739" w:rsidRPr="00DC4739" w14:paraId="6DECFE48" w14:textId="77777777" w:rsidTr="00BA7351">
        <w:tc>
          <w:tcPr>
            <w:tcW w:w="1078" w:type="pct"/>
            <w:shd w:val="clear" w:color="auto" w:fill="auto"/>
          </w:tcPr>
          <w:p w14:paraId="1938905F" w14:textId="77777777" w:rsidR="00DC4739" w:rsidRPr="00DC4739" w:rsidRDefault="00DC4739" w:rsidP="00DC4739">
            <w:pPr>
              <w:spacing w:after="0" w:line="240" w:lineRule="auto"/>
              <w:jc w:val="center"/>
              <w:rPr>
                <w:rFonts w:ascii="Arial Narrow" w:eastAsia="Calibri" w:hAnsi="Arial Narrow" w:cs="Arial"/>
                <w:sz w:val="18"/>
                <w:szCs w:val="18"/>
              </w:rPr>
            </w:pPr>
            <w:r w:rsidRPr="00DC4739">
              <w:rPr>
                <w:rFonts w:ascii="Arial Narrow" w:eastAsia="Calibri" w:hAnsi="Arial Narrow" w:cs="Arial"/>
                <w:b/>
                <w:bCs/>
                <w:sz w:val="18"/>
                <w:szCs w:val="18"/>
              </w:rPr>
              <w:t>Evidenza</w:t>
            </w:r>
          </w:p>
        </w:tc>
        <w:tc>
          <w:tcPr>
            <w:tcW w:w="1082" w:type="pct"/>
            <w:shd w:val="clear" w:color="auto" w:fill="auto"/>
          </w:tcPr>
          <w:p w14:paraId="2A07410A" w14:textId="77777777" w:rsidR="00DC4739" w:rsidRPr="00DC4739" w:rsidRDefault="00DC4739" w:rsidP="00DC4739">
            <w:pPr>
              <w:spacing w:after="0" w:line="240" w:lineRule="auto"/>
              <w:jc w:val="center"/>
              <w:rPr>
                <w:rFonts w:ascii="Arial Narrow" w:eastAsia="Calibri" w:hAnsi="Arial Narrow" w:cs="Arial"/>
                <w:sz w:val="18"/>
                <w:szCs w:val="18"/>
              </w:rPr>
            </w:pPr>
            <w:proofErr w:type="gramStart"/>
            <w:r w:rsidRPr="00DC4739">
              <w:rPr>
                <w:rFonts w:ascii="Arial Narrow" w:eastAsia="Calibri" w:hAnsi="Arial Narrow" w:cs="Arial"/>
                <w:b/>
                <w:bCs/>
                <w:sz w:val="18"/>
                <w:szCs w:val="18"/>
              </w:rPr>
              <w:t>iniziale</w:t>
            </w:r>
            <w:proofErr w:type="gramEnd"/>
          </w:p>
        </w:tc>
        <w:tc>
          <w:tcPr>
            <w:tcW w:w="841" w:type="pct"/>
            <w:shd w:val="clear" w:color="auto" w:fill="auto"/>
          </w:tcPr>
          <w:p w14:paraId="7356DCC5" w14:textId="77777777" w:rsidR="00DC4739" w:rsidRPr="00DC4739" w:rsidRDefault="00DC4739" w:rsidP="00DC4739">
            <w:pPr>
              <w:spacing w:after="0" w:line="240" w:lineRule="auto"/>
              <w:jc w:val="center"/>
              <w:rPr>
                <w:rFonts w:ascii="Arial Narrow" w:eastAsia="Calibri" w:hAnsi="Arial Narrow" w:cs="Arial"/>
                <w:sz w:val="18"/>
                <w:szCs w:val="18"/>
              </w:rPr>
            </w:pPr>
            <w:proofErr w:type="gramStart"/>
            <w:r w:rsidRPr="00DC4739">
              <w:rPr>
                <w:rFonts w:ascii="Arial Narrow" w:eastAsia="Calibri" w:hAnsi="Arial Narrow" w:cs="Arial"/>
                <w:b/>
                <w:bCs/>
                <w:sz w:val="18"/>
                <w:szCs w:val="18"/>
              </w:rPr>
              <w:t>base</w:t>
            </w:r>
            <w:proofErr w:type="gramEnd"/>
          </w:p>
        </w:tc>
        <w:tc>
          <w:tcPr>
            <w:tcW w:w="1148" w:type="pct"/>
            <w:shd w:val="clear" w:color="auto" w:fill="auto"/>
          </w:tcPr>
          <w:p w14:paraId="66605DFC" w14:textId="77777777" w:rsidR="00DC4739" w:rsidRPr="00DC4739" w:rsidRDefault="00DC4739" w:rsidP="00DC4739">
            <w:pPr>
              <w:spacing w:after="0" w:line="240" w:lineRule="auto"/>
              <w:jc w:val="center"/>
              <w:rPr>
                <w:rFonts w:ascii="Arial Narrow" w:eastAsia="Calibri" w:hAnsi="Arial Narrow" w:cs="Arial"/>
                <w:sz w:val="18"/>
                <w:szCs w:val="18"/>
              </w:rPr>
            </w:pPr>
            <w:proofErr w:type="gramStart"/>
            <w:r w:rsidRPr="00DC4739">
              <w:rPr>
                <w:rFonts w:ascii="Arial Narrow" w:eastAsia="Calibri" w:hAnsi="Arial Narrow" w:cs="Arial"/>
                <w:b/>
                <w:bCs/>
                <w:sz w:val="18"/>
                <w:szCs w:val="18"/>
              </w:rPr>
              <w:t>intermedio</w:t>
            </w:r>
            <w:proofErr w:type="gramEnd"/>
          </w:p>
        </w:tc>
        <w:tc>
          <w:tcPr>
            <w:tcW w:w="852" w:type="pct"/>
            <w:shd w:val="clear" w:color="auto" w:fill="auto"/>
          </w:tcPr>
          <w:p w14:paraId="1A028675" w14:textId="77777777" w:rsidR="00DC4739" w:rsidRPr="00DC4739" w:rsidRDefault="00DC4739" w:rsidP="00DC4739">
            <w:pPr>
              <w:spacing w:after="0" w:line="240" w:lineRule="auto"/>
              <w:jc w:val="center"/>
              <w:rPr>
                <w:rFonts w:ascii="Arial Narrow" w:eastAsia="Calibri" w:hAnsi="Arial Narrow" w:cs="Arial"/>
                <w:sz w:val="18"/>
                <w:szCs w:val="18"/>
              </w:rPr>
            </w:pPr>
            <w:proofErr w:type="gramStart"/>
            <w:r w:rsidRPr="00DC4739">
              <w:rPr>
                <w:rFonts w:ascii="Arial Narrow" w:eastAsia="Calibri" w:hAnsi="Arial Narrow" w:cs="Arial"/>
                <w:b/>
                <w:bCs/>
                <w:sz w:val="18"/>
                <w:szCs w:val="18"/>
              </w:rPr>
              <w:t>avanzato</w:t>
            </w:r>
            <w:proofErr w:type="gramEnd"/>
          </w:p>
        </w:tc>
      </w:tr>
      <w:tr w:rsidR="00DC4739" w:rsidRPr="00DC4739" w14:paraId="4B1112FC" w14:textId="77777777" w:rsidTr="00BA7351">
        <w:tc>
          <w:tcPr>
            <w:tcW w:w="1078" w:type="pct"/>
            <w:shd w:val="clear" w:color="auto" w:fill="auto"/>
          </w:tcPr>
          <w:p w14:paraId="37E410CF" w14:textId="77777777" w:rsidR="00DC4739" w:rsidRPr="00DC4739" w:rsidRDefault="00DC4739" w:rsidP="00DC4739">
            <w:pPr>
              <w:spacing w:after="0" w:line="240" w:lineRule="auto"/>
              <w:rPr>
                <w:rFonts w:ascii="Arial Narrow" w:eastAsia="Calibri" w:hAnsi="Arial Narrow" w:cs="Arial"/>
                <w:b/>
                <w:sz w:val="18"/>
                <w:szCs w:val="18"/>
              </w:rPr>
            </w:pPr>
            <w:r w:rsidRPr="00DC4739">
              <w:rPr>
                <w:rFonts w:ascii="Arial Narrow" w:eastAsia="Calibri" w:hAnsi="Arial Narrow" w:cs="Arial"/>
                <w:b/>
                <w:sz w:val="18"/>
                <w:szCs w:val="18"/>
              </w:rPr>
              <w:t>Interagiscono in modo efficace in diverse situazioni comunicative, rispettando gli interlocutori, le regole della conversazione e osservando un registro adeguato al contesto e ai destinatari</w:t>
            </w:r>
          </w:p>
        </w:tc>
        <w:tc>
          <w:tcPr>
            <w:tcW w:w="1082" w:type="pct"/>
            <w:shd w:val="clear" w:color="auto" w:fill="auto"/>
          </w:tcPr>
          <w:p w14:paraId="4365AA65" w14:textId="77777777" w:rsidR="00DC4739" w:rsidRPr="00DC4739" w:rsidRDefault="00DC4739" w:rsidP="00DC4739">
            <w:pPr>
              <w:spacing w:after="0" w:line="240" w:lineRule="auto"/>
              <w:rPr>
                <w:rFonts w:ascii="Arial Narrow" w:eastAsia="Calibri" w:hAnsi="Arial Narrow" w:cs="Arial"/>
                <w:sz w:val="18"/>
                <w:szCs w:val="18"/>
              </w:rPr>
            </w:pPr>
            <w:r w:rsidRPr="00DC4739">
              <w:rPr>
                <w:rFonts w:ascii="Arial Narrow" w:eastAsia="Calibri" w:hAnsi="Arial Narrow" w:cs="Arial"/>
                <w:sz w:val="18"/>
                <w:szCs w:val="18"/>
              </w:rPr>
              <w:t>Interagisce in modo pertinente, rispettando i turni di parola e usando un registro adeguato se guidato e preparato precedentemente</w:t>
            </w:r>
          </w:p>
        </w:tc>
        <w:tc>
          <w:tcPr>
            <w:tcW w:w="841" w:type="pct"/>
            <w:shd w:val="clear" w:color="auto" w:fill="auto"/>
          </w:tcPr>
          <w:p w14:paraId="2E46AC53" w14:textId="77777777" w:rsidR="00DC4739" w:rsidRPr="00DC4739" w:rsidRDefault="00DC4739" w:rsidP="00DC4739">
            <w:pPr>
              <w:spacing w:after="0" w:line="240" w:lineRule="auto"/>
              <w:rPr>
                <w:rFonts w:ascii="Arial Narrow" w:eastAsia="Calibri" w:hAnsi="Arial Narrow" w:cs="Arial"/>
                <w:sz w:val="18"/>
                <w:szCs w:val="18"/>
              </w:rPr>
            </w:pPr>
            <w:r w:rsidRPr="00DC4739">
              <w:rPr>
                <w:rFonts w:ascii="Arial Narrow" w:eastAsia="Calibri" w:hAnsi="Arial Narrow" w:cs="Arial"/>
                <w:sz w:val="18"/>
                <w:szCs w:val="18"/>
              </w:rPr>
              <w:t>Interagisce in modo pertinente rispettando i turni e usando un registro adeguato, ripetendo schemi d’azione già visti.</w:t>
            </w:r>
          </w:p>
        </w:tc>
        <w:tc>
          <w:tcPr>
            <w:tcW w:w="1148" w:type="pct"/>
            <w:shd w:val="clear" w:color="auto" w:fill="auto"/>
          </w:tcPr>
          <w:p w14:paraId="684DB881" w14:textId="77777777" w:rsidR="00DC4739" w:rsidRPr="00DC4739" w:rsidRDefault="00DC4739" w:rsidP="00DC4739">
            <w:pPr>
              <w:spacing w:after="0" w:line="240" w:lineRule="auto"/>
              <w:rPr>
                <w:rFonts w:ascii="Arial Narrow" w:eastAsia="Calibri" w:hAnsi="Arial Narrow" w:cs="Arial"/>
                <w:sz w:val="18"/>
                <w:szCs w:val="18"/>
              </w:rPr>
            </w:pPr>
            <w:r w:rsidRPr="00DC4739">
              <w:rPr>
                <w:rFonts w:ascii="Arial Narrow" w:eastAsia="Calibri" w:hAnsi="Arial Narrow" w:cs="Arial"/>
                <w:sz w:val="18"/>
                <w:szCs w:val="18"/>
              </w:rPr>
              <w:t>Partecipa in modo efficace agli scambi comunicativi, cogliendo il punto di vista dell’interlocutore, rispettando le regole della conversazione usando un registro adeguato in modo autonomo.</w:t>
            </w:r>
          </w:p>
        </w:tc>
        <w:tc>
          <w:tcPr>
            <w:tcW w:w="852" w:type="pct"/>
            <w:shd w:val="clear" w:color="auto" w:fill="auto"/>
          </w:tcPr>
          <w:p w14:paraId="08AC0A3A" w14:textId="77777777" w:rsidR="00DC4739" w:rsidRPr="00DC4739" w:rsidRDefault="00DC4739" w:rsidP="00DC4739">
            <w:pPr>
              <w:spacing w:after="0" w:line="240" w:lineRule="auto"/>
              <w:rPr>
                <w:rFonts w:ascii="Arial Narrow" w:eastAsia="Calibri" w:hAnsi="Arial Narrow" w:cs="Arial"/>
                <w:sz w:val="18"/>
                <w:szCs w:val="18"/>
              </w:rPr>
            </w:pPr>
            <w:r w:rsidRPr="00DC4739">
              <w:rPr>
                <w:rFonts w:ascii="Arial Narrow" w:eastAsia="Calibri" w:hAnsi="Arial Narrow" w:cs="Arial"/>
                <w:sz w:val="18"/>
                <w:szCs w:val="18"/>
              </w:rPr>
              <w:t>Interagisce in modo efficace, con modalità rispettose del punto di vista dell’altro. Usa il dialogo per acquisire informazioni ed elaborare soluzioni condivise.</w:t>
            </w:r>
          </w:p>
        </w:tc>
      </w:tr>
    </w:tbl>
    <w:p w14:paraId="69122510" w14:textId="77777777" w:rsidR="00DC4739" w:rsidRPr="00DC4739" w:rsidRDefault="00DC4739" w:rsidP="00DC4739">
      <w:pPr>
        <w:spacing w:after="0" w:line="240" w:lineRule="auto"/>
        <w:rPr>
          <w:rFonts w:ascii="Arial Narrow" w:eastAsia="Calibri" w:hAnsi="Arial Narrow" w:cs="Times New Roman"/>
          <w:i/>
          <w:sz w:val="18"/>
          <w:szCs w:val="18"/>
        </w:rPr>
      </w:pPr>
    </w:p>
    <w:p w14:paraId="7B2E79DB" w14:textId="77777777" w:rsidR="00861190" w:rsidRDefault="00861190" w:rsidP="00861190">
      <w:pPr>
        <w:jc w:val="center"/>
      </w:pPr>
      <w:r>
        <w:t>LA VALUTAZIONE AUTENTICA</w:t>
      </w:r>
    </w:p>
    <w:p w14:paraId="6EDA7C08" w14:textId="4105C8A2" w:rsidR="00861190" w:rsidRDefault="00861190" w:rsidP="00861190">
      <w:r>
        <w:t xml:space="preserve">La valutazione tradizionale tende a valutare quello che l'alunno conosce, verificando la “riproduzione” ma non il processo del suo apprendimento, non la “costruzione” e lo “sviluppo” della conoscenza e neppure la “capacità di applicazione reale” delle conoscenze possedute. </w:t>
      </w:r>
    </w:p>
    <w:p w14:paraId="61C9B632" w14:textId="48CA6348" w:rsidR="00861190" w:rsidRDefault="00861190" w:rsidP="00861190">
      <w:r>
        <w:t>Anche la valutazione tradizionale italiana, pur essendo molto variegata e diversificata, ha lo scopo di “verificare l'apprendimento da parte dello studente di una conoscenza trasmessa dall'insegnante” (</w:t>
      </w:r>
      <w:proofErr w:type="spellStart"/>
      <w:r>
        <w:t>Comoglio</w:t>
      </w:r>
      <w:proofErr w:type="spellEnd"/>
      <w:r>
        <w:t xml:space="preserve">, 2002). Questo sistema, il cui scopo iniziale è stato quello di constatare soltanto il successo oppure l'insuccesso dell'apprendimento per suggerire interventi di rinforzo o di aiuto, per molti è diventato anche un sistema di giudizio selettivo. </w:t>
      </w:r>
    </w:p>
    <w:p w14:paraId="125F8B83" w14:textId="77777777" w:rsidR="00861190" w:rsidRDefault="00861190" w:rsidP="00861190">
      <w:r>
        <w:t xml:space="preserve">Il prof. M. </w:t>
      </w:r>
      <w:proofErr w:type="spellStart"/>
      <w:r>
        <w:t>Comoglio</w:t>
      </w:r>
      <w:proofErr w:type="spellEnd"/>
      <w:r>
        <w:t xml:space="preserve"> che, per primo, ha studiato e portato in Italia le teorie di </w:t>
      </w:r>
      <w:proofErr w:type="spellStart"/>
      <w:r>
        <w:t>Wiggins</w:t>
      </w:r>
      <w:proofErr w:type="spellEnd"/>
      <w:r>
        <w:t xml:space="preserve"> riporta nel suo lavoro alcune delle definizioni del concetto di valutazione alternativa, che egli chiama anche “autentica” proprio per rimarcare la inautenticità delle verifiche fatte mediante i test. </w:t>
      </w:r>
    </w:p>
    <w:p w14:paraId="7677D0EA" w14:textId="174F9827" w:rsidR="00861190" w:rsidRDefault="00861190" w:rsidP="00861190">
      <w:proofErr w:type="spellStart"/>
      <w:r>
        <w:t>Comoglio</w:t>
      </w:r>
      <w:proofErr w:type="spellEnd"/>
      <w:r>
        <w:t xml:space="preserve"> ripropone il pensiero di Grant </w:t>
      </w:r>
      <w:proofErr w:type="spellStart"/>
      <w:r>
        <w:t>Wiggins</w:t>
      </w:r>
      <w:proofErr w:type="spellEnd"/>
      <w:r>
        <w:t xml:space="preserve"> (1993) di una “valutazione alternativa” in sostituzione di quella tradizionale, una valutazione che verifica non solo ciò che uno studente sa, ma ciò che “sa fare con ciò che sa”, fondata su una prestazione reale e adeguata dell'apprendimento. </w:t>
      </w:r>
    </w:p>
    <w:p w14:paraId="6D96A747" w14:textId="77777777" w:rsidR="00861190" w:rsidRDefault="00861190" w:rsidP="00861190">
      <w:r>
        <w:t xml:space="preserve">La valutazione autentica è un vero accertamento della prestazione perché da essa si capisce se gli studenti sono in grado di usare in modo intelligente ciò che hanno appreso. In sintesi si passa dalla dimensione di valutazione della conoscenza alla valutazione della comprensione. </w:t>
      </w:r>
    </w:p>
    <w:p w14:paraId="479C3BD0" w14:textId="2990CA3F" w:rsidR="00861190" w:rsidRDefault="00861190" w:rsidP="00861190">
      <w:r>
        <w:t>Si richiede, cioè, una verifica attraverso una prestazione e non attraverso un test: una prospettiva nuova e diversa.</w:t>
      </w:r>
    </w:p>
    <w:p w14:paraId="4FAF7F7E" w14:textId="77777777" w:rsidR="00861190" w:rsidRDefault="00861190" w:rsidP="00861190">
      <w:proofErr w:type="spellStart"/>
      <w:r>
        <w:t>Winograd</w:t>
      </w:r>
      <w:proofErr w:type="spellEnd"/>
      <w:r>
        <w:t xml:space="preserve"> &amp; </w:t>
      </w:r>
      <w:proofErr w:type="spellStart"/>
      <w:r>
        <w:t>Perkins</w:t>
      </w:r>
      <w:proofErr w:type="spellEnd"/>
      <w:r>
        <w:t xml:space="preserve"> (1996) scrivono: «L'intento della “valutazione autentica” è quello di coinvolgere gli studenti in compiti che richiedono di applicare le conoscenze nelle esperienze del mondo reale. La “valutazione autentica” scoraggia le prove “carta-e-penna” sconnesse dalle attività di insegnamento e di apprendimento. Nella “valutazione autentica”, c'è un intento personale, una ragione a impegnarsi, e un ascolto vero al di là delle capacità/doti dell'insegnante».</w:t>
      </w:r>
    </w:p>
    <w:p w14:paraId="1ABAD1F4" w14:textId="77777777" w:rsidR="00861190" w:rsidRDefault="00861190" w:rsidP="00861190">
      <w:r>
        <w:t xml:space="preserve">Uno degli obiettivi finali di questo tipo di valutazione è, chiaramente, l'inserimento degli studenti nella vita reale dove non devono portare cumuli di nozioni bensì competenze ed abilità definite e finalizzate. Si può conoscere molto bene il funzionamento di una macchina, ma poi si può non saperla guidare nel traffico della città. Questo indica come la valutazione di concetti e di fatti isolati non dimostri le reali capacità di ragionamento, di creatività e di soluzione di problemi in situazioni concrete di vita. </w:t>
      </w:r>
    </w:p>
    <w:p w14:paraId="0C153491" w14:textId="77777777" w:rsidR="00861190" w:rsidRDefault="00861190" w:rsidP="00861190">
      <w:r>
        <w:t>La valutazione autentica o alternativa si fonda quindi anche sulla convinzione che l'apprendimento scolastico non si dimostra con l'accumulo di nozioni, ma con la capacità di generalizzare, di trasferire e di utilizzare la conoscenza acquisita a contesti reali. Per questo nella valutazione autentica le prove sono preparate in modo da richiedere agli studenti di utilizzare processi di pensiero più complesso, più impegnativo e più elevato</w:t>
      </w:r>
    </w:p>
    <w:p w14:paraId="248E57A0" w14:textId="77777777" w:rsidR="00861190" w:rsidRDefault="00861190" w:rsidP="00861190">
      <w:r>
        <w:t xml:space="preserve">Grant </w:t>
      </w:r>
      <w:proofErr w:type="spellStart"/>
      <w:proofErr w:type="gramStart"/>
      <w:r>
        <w:t>Wiggins</w:t>
      </w:r>
      <w:proofErr w:type="spellEnd"/>
      <w:r>
        <w:t>:“</w:t>
      </w:r>
      <w:proofErr w:type="gramEnd"/>
      <w:r>
        <w:t>La valutazione è autentica quando analizziamo la prestazione di uno studente in compiti intellettuali significativi e reali“. Per questo c'è bisogno di progettare prove autentiche, in grado di mettere lo studente in condizione di dimostrare quello che sa fare con quello che sa.</w:t>
      </w:r>
    </w:p>
    <w:p w14:paraId="3A4CCE06" w14:textId="1C1DBB48" w:rsidR="00F01A54" w:rsidRDefault="00861190" w:rsidP="00861190">
      <w:r>
        <w:t>Le teorie dell'apprendimento autentico, del costruttivismo o del costruttivismo sociale dimostrano che gli studenti comprendono e assimilano in misura maggiore quando hanno a che fare con situazioni reali rispetto a quanto devono apprendere in situazioni decontestualizzate.</w:t>
      </w:r>
    </w:p>
    <w:sectPr w:rsidR="00F01A54" w:rsidSect="00DC4739">
      <w:pgSz w:w="16838" w:h="11906" w:orient="landscape"/>
      <w:pgMar w:top="426" w:right="141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A5"/>
    <w:rsid w:val="001D37E3"/>
    <w:rsid w:val="00321EA5"/>
    <w:rsid w:val="004C1AAC"/>
    <w:rsid w:val="004D5331"/>
    <w:rsid w:val="005D697B"/>
    <w:rsid w:val="00624044"/>
    <w:rsid w:val="00823342"/>
    <w:rsid w:val="00861190"/>
    <w:rsid w:val="008C6EA4"/>
    <w:rsid w:val="009C5756"/>
    <w:rsid w:val="009D5F6A"/>
    <w:rsid w:val="00D57F1B"/>
    <w:rsid w:val="00DC4739"/>
    <w:rsid w:val="00F01A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702C"/>
  <w15:docId w15:val="{A261E7B5-BC66-4948-BB7C-CF96B1DE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F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C5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8C6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Desideri</dc:creator>
  <cp:lastModifiedBy>Ester Fagni</cp:lastModifiedBy>
  <cp:revision>2</cp:revision>
  <dcterms:created xsi:type="dcterms:W3CDTF">2024-07-23T12:51:00Z</dcterms:created>
  <dcterms:modified xsi:type="dcterms:W3CDTF">2024-07-23T12:51:00Z</dcterms:modified>
</cp:coreProperties>
</file>